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D5" w:rsidRPr="00C801D5" w:rsidRDefault="00C801D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C801D5">
        <w:rPr>
          <w:rFonts w:ascii="Times New Roman" w:hAnsi="Times New Roman" w:cs="Times New Roman"/>
          <w:sz w:val="24"/>
          <w:szCs w:val="24"/>
        </w:rPr>
        <w:br/>
      </w:r>
    </w:p>
    <w:p w:rsidR="00C801D5" w:rsidRPr="00C801D5" w:rsidRDefault="00C801D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АДМИНИСТРАЦИЯ ГОРОДА ПСКОВА</w:t>
      </w:r>
    </w:p>
    <w:p w:rsidR="00C801D5" w:rsidRPr="00C801D5" w:rsidRDefault="00C801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801D5" w:rsidRPr="00C801D5" w:rsidRDefault="00C801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от 17 декабря 2015 г. N 2705</w:t>
      </w:r>
    </w:p>
    <w:p w:rsidR="00C801D5" w:rsidRPr="00C801D5" w:rsidRDefault="00C801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"РАЗВИТИЕ И</w:t>
      </w:r>
    </w:p>
    <w:p w:rsidR="00C801D5" w:rsidRPr="00C801D5" w:rsidRDefault="00C801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СОДЕРЖАНИЕ УЛИЧНО-ДОРОЖНОЙ СЕТИ ГОРОДА ПСКОВА"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1D5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Пскова</w:t>
      </w:r>
      <w:proofErr w:type="gramEnd"/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от 09.03.2016 </w:t>
      </w:r>
      <w:hyperlink r:id="rId5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212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18.10.2016 </w:t>
      </w:r>
      <w:hyperlink r:id="rId6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1331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25.11.2016 </w:t>
      </w:r>
      <w:hyperlink r:id="rId7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1528</w:t>
        </w:r>
      </w:hyperlink>
      <w:r w:rsidRPr="00C801D5">
        <w:rPr>
          <w:rFonts w:ascii="Times New Roman" w:hAnsi="Times New Roman" w:cs="Times New Roman"/>
          <w:sz w:val="24"/>
          <w:szCs w:val="24"/>
        </w:rPr>
        <w:t>,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от 14.12.2016 </w:t>
      </w:r>
      <w:hyperlink r:id="rId8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1665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02.05.2017 </w:t>
      </w:r>
      <w:hyperlink r:id="rId9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594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09.06.2017 </w:t>
      </w:r>
      <w:hyperlink r:id="rId10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879</w:t>
        </w:r>
      </w:hyperlink>
      <w:r w:rsidRPr="00C801D5">
        <w:rPr>
          <w:rFonts w:ascii="Times New Roman" w:hAnsi="Times New Roman" w:cs="Times New Roman"/>
          <w:sz w:val="24"/>
          <w:szCs w:val="24"/>
        </w:rPr>
        <w:t>,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от 13.06.2017 </w:t>
      </w:r>
      <w:hyperlink r:id="rId11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884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03.07.2017 </w:t>
      </w:r>
      <w:hyperlink r:id="rId12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1102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03.07.2017 </w:t>
      </w:r>
      <w:hyperlink r:id="rId13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1103</w:t>
        </w:r>
      </w:hyperlink>
      <w:r w:rsidRPr="00C801D5">
        <w:rPr>
          <w:rFonts w:ascii="Times New Roman" w:hAnsi="Times New Roman" w:cs="Times New Roman"/>
          <w:sz w:val="24"/>
          <w:szCs w:val="24"/>
        </w:rPr>
        <w:t>,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от 11.09.2017 </w:t>
      </w:r>
      <w:hyperlink r:id="rId14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1778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09.10.2017 </w:t>
      </w:r>
      <w:hyperlink r:id="rId15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1979</w:t>
        </w:r>
      </w:hyperlink>
      <w:r w:rsidRPr="00C801D5">
        <w:rPr>
          <w:rFonts w:ascii="Times New Roman" w:hAnsi="Times New Roman" w:cs="Times New Roman"/>
          <w:sz w:val="24"/>
          <w:szCs w:val="24"/>
        </w:rPr>
        <w:t>)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1D5">
        <w:rPr>
          <w:rFonts w:ascii="Times New Roman" w:hAnsi="Times New Roman" w:cs="Times New Roman"/>
          <w:sz w:val="24"/>
          <w:szCs w:val="24"/>
        </w:rPr>
        <w:t>В целях совершенствования транспортной инфраструктуры и безопасности дорожного дв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 xml:space="preserve">жения города Пскова, в соответствии со </w:t>
      </w:r>
      <w:hyperlink r:id="rId16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ст. 179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</w:t>
      </w:r>
      <w:r w:rsidRPr="00C801D5">
        <w:rPr>
          <w:rFonts w:ascii="Times New Roman" w:hAnsi="Times New Roman" w:cs="Times New Roman"/>
          <w:sz w:val="24"/>
          <w:szCs w:val="24"/>
        </w:rPr>
        <w:t>а</w:t>
      </w:r>
      <w:r w:rsidRPr="00C801D5">
        <w:rPr>
          <w:rFonts w:ascii="Times New Roman" w:hAnsi="Times New Roman" w:cs="Times New Roman"/>
          <w:sz w:val="24"/>
          <w:szCs w:val="24"/>
        </w:rPr>
        <w:t xml:space="preserve">ции, со </w:t>
      </w:r>
      <w:hyperlink r:id="rId17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ст. 16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8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руководствуясь</w:t>
      </w:r>
      <w:proofErr w:type="gramEnd"/>
      <w:r w:rsidRPr="00C801D5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статьями 32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34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Уст</w:t>
      </w:r>
      <w:r w:rsidRPr="00C801D5">
        <w:rPr>
          <w:rFonts w:ascii="Times New Roman" w:hAnsi="Times New Roman" w:cs="Times New Roman"/>
          <w:sz w:val="24"/>
          <w:szCs w:val="24"/>
        </w:rPr>
        <w:t>а</w:t>
      </w:r>
      <w:r w:rsidRPr="00C801D5">
        <w:rPr>
          <w:rFonts w:ascii="Times New Roman" w:hAnsi="Times New Roman" w:cs="Times New Roman"/>
          <w:sz w:val="24"/>
          <w:szCs w:val="24"/>
        </w:rPr>
        <w:t>ва муниципального образования "Город Псков", Администрация города Пскова пост</w:t>
      </w:r>
      <w:r w:rsidRPr="00C801D5">
        <w:rPr>
          <w:rFonts w:ascii="Times New Roman" w:hAnsi="Times New Roman" w:cs="Times New Roman"/>
          <w:sz w:val="24"/>
          <w:szCs w:val="24"/>
        </w:rPr>
        <w:t>а</w:t>
      </w:r>
      <w:r w:rsidRPr="00C801D5">
        <w:rPr>
          <w:rFonts w:ascii="Times New Roman" w:hAnsi="Times New Roman" w:cs="Times New Roman"/>
          <w:sz w:val="24"/>
          <w:szCs w:val="24"/>
        </w:rPr>
        <w:t>новляет: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1. Утвердить муниципальную </w:t>
      </w:r>
      <w:hyperlink w:anchor="P30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"Развитие и содержание улично-дорожной сети города Пскова" согласно приложению к настоящему постановлению.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2. Объемы финансирования муниципальной </w:t>
      </w:r>
      <w:hyperlink w:anchor="P30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"Развитие и содержание улично-дорожной сети города Пскова" определять ежегодно при формировании бюджета города Пск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ва на очередной финансовый год.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01.01.2016.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4. Признать утратившим силу с 01.01.2016 </w:t>
      </w:r>
      <w:hyperlink r:id="rId21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31 октября 2014 г. N 2790 "Об утверждении муниципальной программы муниципального образ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вания "Город Псков" "Развитие и содержание улично-дорожной сети города Пскова".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5.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6. Контроль за исполнением настоящего постановления возложить на начальника </w:t>
      </w:r>
      <w:proofErr w:type="gramStart"/>
      <w:r w:rsidRPr="00C801D5">
        <w:rPr>
          <w:rFonts w:ascii="Times New Roman" w:hAnsi="Times New Roman" w:cs="Times New Roman"/>
          <w:sz w:val="24"/>
          <w:szCs w:val="24"/>
        </w:rPr>
        <w:t>Управл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ния городского хозяйства Администрации города Пскова</w:t>
      </w:r>
      <w:proofErr w:type="gramEnd"/>
      <w:r w:rsidRPr="00C801D5">
        <w:rPr>
          <w:rFonts w:ascii="Times New Roman" w:hAnsi="Times New Roman" w:cs="Times New Roman"/>
          <w:sz w:val="24"/>
          <w:szCs w:val="24"/>
        </w:rPr>
        <w:t xml:space="preserve"> А.Г.Захарова.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И.п. Главы Администрации города Пскова</w:t>
      </w:r>
    </w:p>
    <w:p w:rsidR="00C801D5" w:rsidRPr="00C801D5" w:rsidRDefault="00C801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Т.Л.ИВАНОВА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C801D5">
        <w:rPr>
          <w:rFonts w:ascii="Times New Roman" w:hAnsi="Times New Roman" w:cs="Times New Roman"/>
          <w:sz w:val="24"/>
          <w:szCs w:val="24"/>
        </w:rPr>
        <w:t>Приложение</w:t>
      </w:r>
    </w:p>
    <w:p w:rsidR="00C801D5" w:rsidRPr="00C801D5" w:rsidRDefault="00C801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801D5" w:rsidRPr="00C801D5" w:rsidRDefault="00C801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Администрации города Пскова</w:t>
      </w:r>
    </w:p>
    <w:p w:rsidR="00C801D5" w:rsidRPr="00C801D5" w:rsidRDefault="00C801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lastRenderedPageBreak/>
        <w:t>от 17 декабря 2015 г. N 2705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1D5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Пскова</w:t>
      </w:r>
      <w:proofErr w:type="gramEnd"/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от 09.03.2016 </w:t>
      </w:r>
      <w:hyperlink r:id="rId22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212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18.10.2016 </w:t>
      </w:r>
      <w:hyperlink r:id="rId23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1331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25.11.2016 </w:t>
      </w:r>
      <w:hyperlink r:id="rId24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1528</w:t>
        </w:r>
      </w:hyperlink>
      <w:r w:rsidRPr="00C801D5">
        <w:rPr>
          <w:rFonts w:ascii="Times New Roman" w:hAnsi="Times New Roman" w:cs="Times New Roman"/>
          <w:sz w:val="24"/>
          <w:szCs w:val="24"/>
        </w:rPr>
        <w:t>,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от 14.12.2016 </w:t>
      </w:r>
      <w:hyperlink r:id="rId25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1665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02.05.2017 </w:t>
      </w:r>
      <w:hyperlink r:id="rId26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594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09.06.2017 </w:t>
      </w:r>
      <w:hyperlink r:id="rId27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879</w:t>
        </w:r>
      </w:hyperlink>
      <w:r w:rsidRPr="00C801D5">
        <w:rPr>
          <w:rFonts w:ascii="Times New Roman" w:hAnsi="Times New Roman" w:cs="Times New Roman"/>
          <w:sz w:val="24"/>
          <w:szCs w:val="24"/>
        </w:rPr>
        <w:t>,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от 13.06.2017 </w:t>
      </w:r>
      <w:hyperlink r:id="rId28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884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03.07.2017 </w:t>
      </w:r>
      <w:hyperlink r:id="rId29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1102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03.07.2017 </w:t>
      </w:r>
      <w:hyperlink r:id="rId30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1103</w:t>
        </w:r>
      </w:hyperlink>
      <w:r w:rsidRPr="00C801D5">
        <w:rPr>
          <w:rFonts w:ascii="Times New Roman" w:hAnsi="Times New Roman" w:cs="Times New Roman"/>
          <w:sz w:val="24"/>
          <w:szCs w:val="24"/>
        </w:rPr>
        <w:t>,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от 11.09.2017 </w:t>
      </w:r>
      <w:hyperlink r:id="rId31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1778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09.10.2017 </w:t>
      </w:r>
      <w:hyperlink r:id="rId32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1979</w:t>
        </w:r>
      </w:hyperlink>
      <w:r w:rsidRPr="00C801D5">
        <w:rPr>
          <w:rFonts w:ascii="Times New Roman" w:hAnsi="Times New Roman" w:cs="Times New Roman"/>
          <w:sz w:val="24"/>
          <w:szCs w:val="24"/>
        </w:rPr>
        <w:t>)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rPr>
          <w:rFonts w:ascii="Times New Roman" w:hAnsi="Times New Roman" w:cs="Times New Roman"/>
          <w:sz w:val="24"/>
          <w:szCs w:val="24"/>
        </w:rPr>
        <w:sectPr w:rsidR="00C801D5" w:rsidRPr="00C801D5" w:rsidSect="00C801D5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C801D5" w:rsidRPr="00C801D5" w:rsidRDefault="00C801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lastRenderedPageBreak/>
        <w:t>I. Паспорт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муниципальной программы "Развитие и содержание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улично-дорожной сети города Пскова"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1474"/>
        <w:gridCol w:w="1247"/>
        <w:gridCol w:w="1247"/>
        <w:gridCol w:w="1247"/>
        <w:gridCol w:w="1247"/>
        <w:gridCol w:w="1247"/>
        <w:gridCol w:w="4340"/>
      </w:tblGrid>
      <w:tr w:rsidR="00C801D5" w:rsidRPr="00C801D5" w:rsidTr="00C801D5">
        <w:tc>
          <w:tcPr>
            <w:tcW w:w="14946" w:type="dxa"/>
            <w:gridSpan w:val="8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I. ПАСПОРТ</w:t>
            </w:r>
          </w:p>
        </w:tc>
      </w:tr>
      <w:tr w:rsidR="00C801D5" w:rsidRPr="00C801D5" w:rsidTr="00C801D5">
        <w:tc>
          <w:tcPr>
            <w:tcW w:w="14946" w:type="dxa"/>
            <w:gridSpan w:val="8"/>
            <w:tcBorders>
              <w:top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содержание улично-дорожной сети города Пскова"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тель программы</w:t>
            </w:r>
          </w:p>
        </w:tc>
        <w:tc>
          <w:tcPr>
            <w:tcW w:w="12049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Пскова</w:t>
            </w:r>
          </w:p>
        </w:tc>
      </w:tr>
      <w:tr w:rsidR="00C801D5" w:rsidRPr="00C801D5" w:rsidTr="00C801D5">
        <w:tc>
          <w:tcPr>
            <w:tcW w:w="2897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049" w:type="dxa"/>
            <w:gridSpan w:val="7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14946" w:type="dxa"/>
            <w:gridSpan w:val="8"/>
            <w:tcBorders>
              <w:top w:val="nil"/>
            </w:tcBorders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3" w:history="1"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09.10.2017 N 1979)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Участники 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049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  <w:vMerge w:val="restart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Подпрограммы програ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049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269" w:history="1"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Развитие</w:t>
              </w:r>
            </w:hyperlink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муниципального образования "Город Псков"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813" w:history="1"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Повышение</w:t>
              </w:r>
            </w:hyperlink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дорожного движения в муниципальном образовании "Город Псков"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049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801D5" w:rsidRPr="00C801D5" w:rsidTr="00C801D5">
        <w:tc>
          <w:tcPr>
            <w:tcW w:w="2897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Отдельные 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2049" w:type="dxa"/>
            <w:gridSpan w:val="7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801D5" w:rsidRPr="00C801D5" w:rsidTr="00C801D5">
        <w:tc>
          <w:tcPr>
            <w:tcW w:w="14946" w:type="dxa"/>
            <w:gridSpan w:val="8"/>
            <w:tcBorders>
              <w:top w:val="nil"/>
            </w:tcBorders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4" w:history="1"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09.03.2016 N 212)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2049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транспортной инфраструктуры города Пскова, повышение з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щищенности граждан на дорогах и снижение уровня травматизма и ДТП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  <w:vMerge w:val="restart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Задачи 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049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1. Улучшение эксплуатационного состояния дорог общего пользования и ремонт дворовых территорий многоква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тирных домов, проездов к дворовым территориям мн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гоквартирных домов в границах МО "Город Псков"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2. Снижение смертности от ДТП и улучшение дорожной обстановки в районах, 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легающих к муниципальным образовательным учреждениям.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  <w:vMerge w:val="restart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12049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Доля протяженности автомобильных дорог общего пользования местного значения, не соответствующих норм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тивным требованиям к транспортно-эксплуатационным показателям (в общей протяженности автомобильных 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рог общего пользования 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стного значения)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2. Прирост протяженности автомобильных дорог общего пользования местного значения, вводимых в эксплуат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цию после реконструкции, капитального ремонта и 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монта со сниженным социальным и транспортным риском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049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  <w:vMerge w:val="restart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сигнований 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граммы (бюджетные ассигн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вания по подпрограммам, в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домственным целевым программам, 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дельным мероприятиям, включе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ным в состав програ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12049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содержание улично-дорожной сети города Пскова"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4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87833,9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100914,1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50848,2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35916,1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47264,4</w:t>
            </w:r>
          </w:p>
        </w:tc>
        <w:tc>
          <w:tcPr>
            <w:tcW w:w="434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322776,7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344330,7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346000,0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299262,0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308784,0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4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1298376,7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336377,3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96797,9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4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433175,2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768541,9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543712,0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350110,2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344700,1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47264,4</w:t>
            </w:r>
          </w:p>
        </w:tc>
        <w:tc>
          <w:tcPr>
            <w:tcW w:w="434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2054328,6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9" w:history="1"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Развитие</w:t>
              </w:r>
            </w:hyperlink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муниципального образования "Город Псков"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4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85931,1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90151,2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47848,2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32916,1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44739,4</w:t>
            </w:r>
          </w:p>
        </w:tc>
        <w:tc>
          <w:tcPr>
            <w:tcW w:w="434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301586,0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335279,7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335178,5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299262,0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308784,0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4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1278504,2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336377,3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96797,9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4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433175,2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757588,1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522127,6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347110,2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341700,1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44739,4</w:t>
            </w:r>
          </w:p>
        </w:tc>
        <w:tc>
          <w:tcPr>
            <w:tcW w:w="434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2013265,4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3" w:history="1"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Повышение</w:t>
              </w:r>
            </w:hyperlink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дорожного движения в муниципальном образовании "Г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род Псков"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4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1902,8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10762,9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2525,0</w:t>
            </w:r>
          </w:p>
        </w:tc>
        <w:tc>
          <w:tcPr>
            <w:tcW w:w="434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21190,7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9051,0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10821,5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4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19872,5</w:t>
            </w:r>
          </w:p>
        </w:tc>
      </w:tr>
      <w:tr w:rsidR="00C801D5" w:rsidRPr="00C801D5" w:rsidTr="00C801D5">
        <w:tc>
          <w:tcPr>
            <w:tcW w:w="2897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247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10953,8</w:t>
            </w:r>
          </w:p>
        </w:tc>
        <w:tc>
          <w:tcPr>
            <w:tcW w:w="1247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21584,4</w:t>
            </w:r>
          </w:p>
        </w:tc>
        <w:tc>
          <w:tcPr>
            <w:tcW w:w="1247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47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47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2525,0</w:t>
            </w:r>
          </w:p>
        </w:tc>
        <w:tc>
          <w:tcPr>
            <w:tcW w:w="4340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41063,2</w:t>
            </w:r>
          </w:p>
        </w:tc>
      </w:tr>
      <w:tr w:rsidR="00C801D5" w:rsidRPr="00C801D5" w:rsidTr="00C801D5">
        <w:tc>
          <w:tcPr>
            <w:tcW w:w="14946" w:type="dxa"/>
            <w:gridSpan w:val="8"/>
            <w:tcBorders>
              <w:top w:val="nil"/>
            </w:tcBorders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5" w:history="1"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09.10.2017 N 1979)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897" w:type="dxa"/>
            <w:vMerge w:val="restart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зультаты реализации програ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049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1. Увеличение протяженности автомобильных дорог общего пользования местного значения, вводимых в эксплу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тацию после реконструкции, капитального ремонта и ремонта со сниженным социальным и транспортным риском, к 2020 году на 35,65 км</w:t>
            </w:r>
          </w:p>
        </w:tc>
      </w:tr>
      <w:tr w:rsidR="00C801D5" w:rsidRPr="00C801D5" w:rsidTr="00C801D5">
        <w:tc>
          <w:tcPr>
            <w:tcW w:w="2897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7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2. Снижение доли протяженности автомобильных дорог общего пользования местного значения, не соответству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щих нормативным требованиям к транспортно-эксплуатационным показателям (в общей протяженности автом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бильных дорог 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щего пользования местного значения) со сниженным социальным и транспортным риском, к 2020 году до 64,17%</w:t>
            </w:r>
          </w:p>
        </w:tc>
      </w:tr>
      <w:tr w:rsidR="00C801D5" w:rsidRPr="00C801D5" w:rsidTr="00C801D5">
        <w:tc>
          <w:tcPr>
            <w:tcW w:w="14946" w:type="dxa"/>
            <w:gridSpan w:val="8"/>
            <w:tcBorders>
              <w:top w:val="nil"/>
            </w:tcBorders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6" w:history="1"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09.10.2017 N 1979)</w:t>
            </w:r>
          </w:p>
        </w:tc>
      </w:tr>
    </w:tbl>
    <w:p w:rsidR="00C801D5" w:rsidRPr="00C801D5" w:rsidRDefault="00C801D5">
      <w:pPr>
        <w:rPr>
          <w:rFonts w:ascii="Times New Roman" w:hAnsi="Times New Roman" w:cs="Times New Roman"/>
          <w:sz w:val="24"/>
          <w:szCs w:val="24"/>
        </w:rPr>
        <w:sectPr w:rsidR="00C801D5" w:rsidRPr="00C801D5" w:rsidSect="00C801D5">
          <w:pgSz w:w="16838" w:h="11905" w:orient="landscape"/>
          <w:pgMar w:top="567" w:right="1134" w:bottom="850" w:left="1134" w:header="0" w:footer="0" w:gutter="0"/>
          <w:cols w:space="720"/>
        </w:sectPr>
      </w:pPr>
    </w:p>
    <w:p w:rsidR="00C801D5" w:rsidRPr="00C801D5" w:rsidRDefault="00C801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lastRenderedPageBreak/>
        <w:t>II. Характеристика текущего состояния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сферы реализации муниципальной программы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В настоящее время одной из причин, сдерживающих социально-экономическое развитие муниципального образования "Город Псков", является неудовлетворительное состояние автом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 xml:space="preserve">бильных дорог и недостаточный уровень </w:t>
      </w:r>
      <w:proofErr w:type="gramStart"/>
      <w:r w:rsidRPr="00C801D5">
        <w:rPr>
          <w:rFonts w:ascii="Times New Roman" w:hAnsi="Times New Roman" w:cs="Times New Roman"/>
          <w:sz w:val="24"/>
          <w:szCs w:val="24"/>
        </w:rPr>
        <w:t>развития существующей сети автомобильных дорог общего пользования местного значения</w:t>
      </w:r>
      <w:proofErr w:type="gramEnd"/>
      <w:r w:rsidRPr="00C801D5">
        <w:rPr>
          <w:rFonts w:ascii="Times New Roman" w:hAnsi="Times New Roman" w:cs="Times New Roman"/>
          <w:sz w:val="24"/>
          <w:szCs w:val="24"/>
        </w:rPr>
        <w:t>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Транспортно-эксплуатационное состояние городских дорог не может считаться удовлетв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рительным, поскольку большая часть дорог не соответствует требованиям нормативных док</w:t>
      </w:r>
      <w:r w:rsidRPr="00C801D5">
        <w:rPr>
          <w:rFonts w:ascii="Times New Roman" w:hAnsi="Times New Roman" w:cs="Times New Roman"/>
          <w:sz w:val="24"/>
          <w:szCs w:val="24"/>
        </w:rPr>
        <w:t>у</w:t>
      </w:r>
      <w:r w:rsidRPr="00C801D5">
        <w:rPr>
          <w:rFonts w:ascii="Times New Roman" w:hAnsi="Times New Roman" w:cs="Times New Roman"/>
          <w:sz w:val="24"/>
          <w:szCs w:val="24"/>
        </w:rPr>
        <w:t>ментов и современным экономическим потребностям муниципального о</w:t>
      </w:r>
      <w:r w:rsidRPr="00C801D5">
        <w:rPr>
          <w:rFonts w:ascii="Times New Roman" w:hAnsi="Times New Roman" w:cs="Times New Roman"/>
          <w:sz w:val="24"/>
          <w:szCs w:val="24"/>
        </w:rPr>
        <w:t>б</w:t>
      </w:r>
      <w:r w:rsidRPr="00C801D5">
        <w:rPr>
          <w:rFonts w:ascii="Times New Roman" w:hAnsi="Times New Roman" w:cs="Times New Roman"/>
          <w:sz w:val="24"/>
          <w:szCs w:val="24"/>
        </w:rPr>
        <w:t>разования. Прочность конструктивных элементов дорог, ровность и сцепные свойства дорожных покрытий, геометр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ческие параметры автомобильных дорог - основные характ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 xml:space="preserve">ристики надежности и </w:t>
      </w:r>
      <w:proofErr w:type="gramStart"/>
      <w:r w:rsidRPr="00C801D5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C801D5">
        <w:rPr>
          <w:rFonts w:ascii="Times New Roman" w:hAnsi="Times New Roman" w:cs="Times New Roman"/>
          <w:sz w:val="24"/>
          <w:szCs w:val="24"/>
        </w:rPr>
        <w:t xml:space="preserve"> автомобильных дорог, требующие приведения в соответствие с нормами в условиях возраста</w:t>
      </w:r>
      <w:r w:rsidRPr="00C801D5">
        <w:rPr>
          <w:rFonts w:ascii="Times New Roman" w:hAnsi="Times New Roman" w:cs="Times New Roman"/>
          <w:sz w:val="24"/>
          <w:szCs w:val="24"/>
        </w:rPr>
        <w:t>ю</w:t>
      </w:r>
      <w:r w:rsidRPr="00C801D5">
        <w:rPr>
          <w:rFonts w:ascii="Times New Roman" w:hAnsi="Times New Roman" w:cs="Times New Roman"/>
          <w:sz w:val="24"/>
          <w:szCs w:val="24"/>
        </w:rPr>
        <w:t>щей интенсивности движения и увеличения количества автотранспортных средств.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Значительная часть автомобильных дорог города имеет высокую степень износа. В течение длительного периода темпы износа автомобильных дорог города были выше темпов восстано</w:t>
      </w:r>
      <w:r w:rsidRPr="00C801D5">
        <w:rPr>
          <w:rFonts w:ascii="Times New Roman" w:hAnsi="Times New Roman" w:cs="Times New Roman"/>
          <w:sz w:val="24"/>
          <w:szCs w:val="24"/>
        </w:rPr>
        <w:t>в</w:t>
      </w:r>
      <w:r w:rsidRPr="00C801D5">
        <w:rPr>
          <w:rFonts w:ascii="Times New Roman" w:hAnsi="Times New Roman" w:cs="Times New Roman"/>
          <w:sz w:val="24"/>
          <w:szCs w:val="24"/>
        </w:rPr>
        <w:t>ления и развития, что было обусловлено высоким ростом парка автотранспортных средств, и</w:t>
      </w:r>
      <w:r w:rsidRPr="00C801D5">
        <w:rPr>
          <w:rFonts w:ascii="Times New Roman" w:hAnsi="Times New Roman" w:cs="Times New Roman"/>
          <w:sz w:val="24"/>
          <w:szCs w:val="24"/>
        </w:rPr>
        <w:t>н</w:t>
      </w:r>
      <w:r w:rsidRPr="00C801D5">
        <w:rPr>
          <w:rFonts w:ascii="Times New Roman" w:hAnsi="Times New Roman" w:cs="Times New Roman"/>
          <w:sz w:val="24"/>
          <w:szCs w:val="24"/>
        </w:rPr>
        <w:t>тенсивности движения, а также увеличением в составе автотранспортных потоков доли больш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грузных автомобилей.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На безопасность движения отрицательное влияние оказывают: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недостаточная ровность и дефекты покрытия;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отсутствие пешеходных направляющих ограждений в необходимом количестве;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ограниченная видимость;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- низкий уровень дисциплины водителей в части соблюдения </w:t>
      </w:r>
      <w:hyperlink r:id="rId37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дорожного движения, а также недисциплинированность пешеходов, в том числе детей и их родит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лей;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несоответствие состояния улиц и дорог уровню интенсивности дорожного движ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ния;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несовершенство дорожной информации, устаревшее оборудование светофорных объектов;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неудовлетворительная разъяснительная и профилактическая работа среди участников д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рожного движения.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1D5">
        <w:rPr>
          <w:rFonts w:ascii="Times New Roman" w:hAnsi="Times New Roman" w:cs="Times New Roman"/>
          <w:sz w:val="24"/>
          <w:szCs w:val="24"/>
        </w:rPr>
        <w:t>В сложившихся условиях наиболее эффективным направлением разрешения проблемы я</w:t>
      </w:r>
      <w:r w:rsidRPr="00C801D5">
        <w:rPr>
          <w:rFonts w:ascii="Times New Roman" w:hAnsi="Times New Roman" w:cs="Times New Roman"/>
          <w:sz w:val="24"/>
          <w:szCs w:val="24"/>
        </w:rPr>
        <w:t>в</w:t>
      </w:r>
      <w:r w:rsidRPr="00C801D5">
        <w:rPr>
          <w:rFonts w:ascii="Times New Roman" w:hAnsi="Times New Roman" w:cs="Times New Roman"/>
          <w:sz w:val="24"/>
          <w:szCs w:val="24"/>
        </w:rPr>
        <w:t>ляется совершенствование дорожной инфраструктуры, улучшение организации дорожного дв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жения, внедрение технических средств контроля и профилактики правонарушений в сфере без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пасности дорожного движения, совершенствование системы просвещения и формирования о</w:t>
      </w:r>
      <w:r w:rsidRPr="00C801D5">
        <w:rPr>
          <w:rFonts w:ascii="Times New Roman" w:hAnsi="Times New Roman" w:cs="Times New Roman"/>
          <w:sz w:val="24"/>
          <w:szCs w:val="24"/>
        </w:rPr>
        <w:t>б</w:t>
      </w:r>
      <w:r w:rsidRPr="00C801D5">
        <w:rPr>
          <w:rFonts w:ascii="Times New Roman" w:hAnsi="Times New Roman" w:cs="Times New Roman"/>
          <w:sz w:val="24"/>
          <w:szCs w:val="24"/>
        </w:rPr>
        <w:t>щественной поддержки мероприятий в сфере обеспечения без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 xml:space="preserve">пасности дорожного движения, что полностью совпадает с задачами </w:t>
      </w:r>
      <w:hyperlink r:id="rId38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развития города Пскова.</w:t>
      </w:r>
      <w:proofErr w:type="gramEnd"/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1D5">
        <w:rPr>
          <w:rFonts w:ascii="Times New Roman" w:hAnsi="Times New Roman" w:cs="Times New Roman"/>
          <w:sz w:val="24"/>
          <w:szCs w:val="24"/>
        </w:rPr>
        <w:t>Комплекс мероприятий муниципальной программы "Развитие и содержание улично-дорожной сети города Пскова", направленных на обеспечение сохранности и модернизацию а</w:t>
      </w:r>
      <w:r w:rsidRPr="00C801D5">
        <w:rPr>
          <w:rFonts w:ascii="Times New Roman" w:hAnsi="Times New Roman" w:cs="Times New Roman"/>
          <w:sz w:val="24"/>
          <w:szCs w:val="24"/>
        </w:rPr>
        <w:t>в</w:t>
      </w:r>
      <w:r w:rsidRPr="00C801D5">
        <w:rPr>
          <w:rFonts w:ascii="Times New Roman" w:hAnsi="Times New Roman" w:cs="Times New Roman"/>
          <w:sz w:val="24"/>
          <w:szCs w:val="24"/>
        </w:rPr>
        <w:t>томобильных дорог общего пользования местного значения, будет способствовать развитию д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 xml:space="preserve">рожно-транспортной инфраструктуры и комплексного развития Псковского </w:t>
      </w:r>
      <w:proofErr w:type="spellStart"/>
      <w:r w:rsidRPr="00C801D5">
        <w:rPr>
          <w:rFonts w:ascii="Times New Roman" w:hAnsi="Times New Roman" w:cs="Times New Roman"/>
          <w:sz w:val="24"/>
          <w:szCs w:val="24"/>
        </w:rPr>
        <w:t>интермодального</w:t>
      </w:r>
      <w:proofErr w:type="spellEnd"/>
      <w:r w:rsidRPr="00C801D5">
        <w:rPr>
          <w:rFonts w:ascii="Times New Roman" w:hAnsi="Times New Roman" w:cs="Times New Roman"/>
          <w:sz w:val="24"/>
          <w:szCs w:val="24"/>
        </w:rPr>
        <w:t xml:space="preserve"> транспортного узла, а также совершенствованию транспортной инфр</w:t>
      </w:r>
      <w:r w:rsidRPr="00C801D5">
        <w:rPr>
          <w:rFonts w:ascii="Times New Roman" w:hAnsi="Times New Roman" w:cs="Times New Roman"/>
          <w:sz w:val="24"/>
          <w:szCs w:val="24"/>
        </w:rPr>
        <w:t>а</w:t>
      </w:r>
      <w:r w:rsidRPr="00C801D5">
        <w:rPr>
          <w:rFonts w:ascii="Times New Roman" w:hAnsi="Times New Roman" w:cs="Times New Roman"/>
          <w:sz w:val="24"/>
          <w:szCs w:val="24"/>
        </w:rPr>
        <w:t xml:space="preserve">структуры города Пскова и повышению ее пропускной способности, содействие развитию сектора </w:t>
      </w:r>
      <w:proofErr w:type="spellStart"/>
      <w:r w:rsidRPr="00C801D5">
        <w:rPr>
          <w:rFonts w:ascii="Times New Roman" w:hAnsi="Times New Roman" w:cs="Times New Roman"/>
          <w:sz w:val="24"/>
          <w:szCs w:val="24"/>
        </w:rPr>
        <w:t>транспортно-логистической</w:t>
      </w:r>
      <w:proofErr w:type="spellEnd"/>
      <w:r w:rsidRPr="00C801D5">
        <w:rPr>
          <w:rFonts w:ascii="Times New Roman" w:hAnsi="Times New Roman" w:cs="Times New Roman"/>
          <w:sz w:val="24"/>
          <w:szCs w:val="24"/>
        </w:rPr>
        <w:t xml:space="preserve"> деятельности на территории города.</w:t>
      </w:r>
      <w:proofErr w:type="gramEnd"/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lastRenderedPageBreak/>
        <w:t>Более подробно характеристика сферы реализации муниципальной программы и описание проблемного поля представлена в соответствующих подпрограммах.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III. Приоритеты муниципальной политики </w:t>
      </w:r>
      <w:proofErr w:type="gramStart"/>
      <w:r w:rsidRPr="00C801D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сфере реализации муниципальной программы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Одной из целей развития города Пскова в рамках приоритета "Комфортный город" в соо</w:t>
      </w:r>
      <w:r w:rsidRPr="00C801D5">
        <w:rPr>
          <w:rFonts w:ascii="Times New Roman" w:hAnsi="Times New Roman" w:cs="Times New Roman"/>
          <w:sz w:val="24"/>
          <w:szCs w:val="24"/>
        </w:rPr>
        <w:t>т</w:t>
      </w:r>
      <w:r w:rsidRPr="00C801D5">
        <w:rPr>
          <w:rFonts w:ascii="Times New Roman" w:hAnsi="Times New Roman" w:cs="Times New Roman"/>
          <w:sz w:val="24"/>
          <w:szCs w:val="24"/>
        </w:rPr>
        <w:t xml:space="preserve">ветствии со </w:t>
      </w:r>
      <w:hyperlink r:id="rId39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развития города Пскова до 2020 года, утвержденной решением Пско</w:t>
      </w:r>
      <w:r w:rsidRPr="00C801D5">
        <w:rPr>
          <w:rFonts w:ascii="Times New Roman" w:hAnsi="Times New Roman" w:cs="Times New Roman"/>
          <w:sz w:val="24"/>
          <w:szCs w:val="24"/>
        </w:rPr>
        <w:t>в</w:t>
      </w:r>
      <w:r w:rsidRPr="00C801D5">
        <w:rPr>
          <w:rFonts w:ascii="Times New Roman" w:hAnsi="Times New Roman" w:cs="Times New Roman"/>
          <w:sz w:val="24"/>
          <w:szCs w:val="24"/>
        </w:rPr>
        <w:t xml:space="preserve">ской городской Думы от 01.12.2011 N 1989, является обеспечение безопасной городской среды. Достижение целей муниципальной программы позволит решить одну из задач </w:t>
      </w:r>
      <w:hyperlink r:id="rId40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разв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тия - повышение защищенности граждан в общественных местах и на дорогах, снижение уровня травматизма и ДТП.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В условиях активного развития межрегионального сотрудничества и повышения роли гор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да Пскова как областного центра Псковской области для обеспечения устойчивого экономич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ского роста и улучшения качества жизни населения необходимо совершенствование техническ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го уровня автомобильных дорог общего пользования местного значения, обеспечивающих гара</w:t>
      </w:r>
      <w:r w:rsidRPr="00C801D5">
        <w:rPr>
          <w:rFonts w:ascii="Times New Roman" w:hAnsi="Times New Roman" w:cs="Times New Roman"/>
          <w:sz w:val="24"/>
          <w:szCs w:val="24"/>
        </w:rPr>
        <w:t>н</w:t>
      </w:r>
      <w:r w:rsidRPr="00C801D5">
        <w:rPr>
          <w:rFonts w:ascii="Times New Roman" w:hAnsi="Times New Roman" w:cs="Times New Roman"/>
          <w:sz w:val="24"/>
          <w:szCs w:val="24"/>
        </w:rPr>
        <w:t>тированные международные, межрегиональные, внутриобластные и городские транспортные связи.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совершенствование транспортной инфрастру</w:t>
      </w:r>
      <w:r w:rsidRPr="00C801D5">
        <w:rPr>
          <w:rFonts w:ascii="Times New Roman" w:hAnsi="Times New Roman" w:cs="Times New Roman"/>
          <w:sz w:val="24"/>
          <w:szCs w:val="24"/>
        </w:rPr>
        <w:t>к</w:t>
      </w:r>
      <w:r w:rsidRPr="00C801D5">
        <w:rPr>
          <w:rFonts w:ascii="Times New Roman" w:hAnsi="Times New Roman" w:cs="Times New Roman"/>
          <w:sz w:val="24"/>
          <w:szCs w:val="24"/>
        </w:rPr>
        <w:t>туры города Пскова, повышение защищенности граждан на дорогах и снижение уровня травм</w:t>
      </w:r>
      <w:r w:rsidRPr="00C801D5">
        <w:rPr>
          <w:rFonts w:ascii="Times New Roman" w:hAnsi="Times New Roman" w:cs="Times New Roman"/>
          <w:sz w:val="24"/>
          <w:szCs w:val="24"/>
        </w:rPr>
        <w:t>а</w:t>
      </w:r>
      <w:r w:rsidRPr="00C801D5">
        <w:rPr>
          <w:rFonts w:ascii="Times New Roman" w:hAnsi="Times New Roman" w:cs="Times New Roman"/>
          <w:sz w:val="24"/>
          <w:szCs w:val="24"/>
        </w:rPr>
        <w:t>тизма и ДТП. Для достижения поставленной цели определены следующие задачи: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1. Улучшение эксплуатационного состояния дорог общего пользования и ремонт дворовых территорий многоквартирных домов, проездов к дворовым территориям мног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квартирных домов в границах МО "Город Псков".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2. Снижение смертности от ДТП и улучшение дорожной обстановки в районах, прилега</w:t>
      </w:r>
      <w:r w:rsidRPr="00C801D5">
        <w:rPr>
          <w:rFonts w:ascii="Times New Roman" w:hAnsi="Times New Roman" w:cs="Times New Roman"/>
          <w:sz w:val="24"/>
          <w:szCs w:val="24"/>
        </w:rPr>
        <w:t>ю</w:t>
      </w:r>
      <w:r w:rsidRPr="00C801D5">
        <w:rPr>
          <w:rFonts w:ascii="Times New Roman" w:hAnsi="Times New Roman" w:cs="Times New Roman"/>
          <w:sz w:val="24"/>
          <w:szCs w:val="24"/>
        </w:rPr>
        <w:t>щих к муниципальным образовательным учреждениям.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Приведенный перечень задач позволит создать взаимоувязанную систему направлений де</w:t>
      </w:r>
      <w:r w:rsidRPr="00C801D5">
        <w:rPr>
          <w:rFonts w:ascii="Times New Roman" w:hAnsi="Times New Roman" w:cs="Times New Roman"/>
          <w:sz w:val="24"/>
          <w:szCs w:val="24"/>
        </w:rPr>
        <w:t>я</w:t>
      </w:r>
      <w:r w:rsidRPr="00C801D5">
        <w:rPr>
          <w:rFonts w:ascii="Times New Roman" w:hAnsi="Times New Roman" w:cs="Times New Roman"/>
          <w:sz w:val="24"/>
          <w:szCs w:val="24"/>
        </w:rPr>
        <w:t>тельности и детализирующих их программных мероприятий по снижению доро</w:t>
      </w:r>
      <w:r w:rsidRPr="00C801D5">
        <w:rPr>
          <w:rFonts w:ascii="Times New Roman" w:hAnsi="Times New Roman" w:cs="Times New Roman"/>
          <w:sz w:val="24"/>
          <w:szCs w:val="24"/>
        </w:rPr>
        <w:t>ж</w:t>
      </w:r>
      <w:r w:rsidRPr="00C801D5">
        <w:rPr>
          <w:rFonts w:ascii="Times New Roman" w:hAnsi="Times New Roman" w:cs="Times New Roman"/>
          <w:sz w:val="24"/>
          <w:szCs w:val="24"/>
        </w:rPr>
        <w:t>но-транспортного травматизма в городе Пскове и обеспечить: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1D5">
        <w:rPr>
          <w:rFonts w:ascii="Times New Roman" w:hAnsi="Times New Roman" w:cs="Times New Roman"/>
          <w:sz w:val="24"/>
          <w:szCs w:val="24"/>
        </w:rPr>
        <w:t>- условия для грамотного, ответственного и безопасного поведения участников дорожного движения;</w:t>
      </w:r>
      <w:proofErr w:type="gramEnd"/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сотрудничество и партнерство с участием всех заинтересованных сторон как в государс</w:t>
      </w:r>
      <w:r w:rsidRPr="00C801D5">
        <w:rPr>
          <w:rFonts w:ascii="Times New Roman" w:hAnsi="Times New Roman" w:cs="Times New Roman"/>
          <w:sz w:val="24"/>
          <w:szCs w:val="24"/>
        </w:rPr>
        <w:t>т</w:t>
      </w:r>
      <w:r w:rsidRPr="00C801D5">
        <w:rPr>
          <w:rFonts w:ascii="Times New Roman" w:hAnsi="Times New Roman" w:cs="Times New Roman"/>
          <w:sz w:val="24"/>
          <w:szCs w:val="24"/>
        </w:rPr>
        <w:t>венном и муниципальном, так и в частном секторе с привлечением гражданского общества.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IV. Сроки и этапы реализации муниципальной программы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Этапы реализации программы не выделяются. Срок реализации: 2016 - 2020 годы.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V. Прогноз ожидаемых конечных результатов реализации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муниципальной программы, </w:t>
      </w:r>
      <w:proofErr w:type="gramStart"/>
      <w:r w:rsidRPr="00C801D5">
        <w:rPr>
          <w:rFonts w:ascii="Times New Roman" w:hAnsi="Times New Roman" w:cs="Times New Roman"/>
          <w:sz w:val="24"/>
          <w:szCs w:val="24"/>
        </w:rPr>
        <w:t>характеризующих</w:t>
      </w:r>
      <w:proofErr w:type="gramEnd"/>
      <w:r w:rsidRPr="00C801D5">
        <w:rPr>
          <w:rFonts w:ascii="Times New Roman" w:hAnsi="Times New Roman" w:cs="Times New Roman"/>
          <w:sz w:val="24"/>
          <w:szCs w:val="24"/>
        </w:rPr>
        <w:t xml:space="preserve"> достижение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указанных целей и решение поставленных задач в рамках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1D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от 09.10.2017 N 1979)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Реализация комплекса мероприятий, предусмотренных в муниципальной программе, будет способствовать устойчивому развитию улично-дорожной сети города Пскова.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lastRenderedPageBreak/>
        <w:t>Будут достигнуты следующие результаты: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1) увеличение протяженности автомобильных дорог общего пользования местного знач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ния, вводимых в эксплуатацию после реконструкции, капитального ремонта и ремонта со сн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женным социальным и транспортным риском, к 2020 году на 35,65 км.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2) снижение доли протяженности автомобильных дорог общего пользования местного зн</w:t>
      </w:r>
      <w:r w:rsidRPr="00C801D5">
        <w:rPr>
          <w:rFonts w:ascii="Times New Roman" w:hAnsi="Times New Roman" w:cs="Times New Roman"/>
          <w:sz w:val="24"/>
          <w:szCs w:val="24"/>
        </w:rPr>
        <w:t>а</w:t>
      </w:r>
      <w:r w:rsidRPr="00C801D5">
        <w:rPr>
          <w:rFonts w:ascii="Times New Roman" w:hAnsi="Times New Roman" w:cs="Times New Roman"/>
          <w:sz w:val="24"/>
          <w:szCs w:val="24"/>
        </w:rPr>
        <w:t>чения, не соответствующих нормативным требованиям к транспортно-эксплуатационным пок</w:t>
      </w:r>
      <w:r w:rsidRPr="00C801D5">
        <w:rPr>
          <w:rFonts w:ascii="Times New Roman" w:hAnsi="Times New Roman" w:cs="Times New Roman"/>
          <w:sz w:val="24"/>
          <w:szCs w:val="24"/>
        </w:rPr>
        <w:t>а</w:t>
      </w:r>
      <w:r w:rsidRPr="00C801D5">
        <w:rPr>
          <w:rFonts w:ascii="Times New Roman" w:hAnsi="Times New Roman" w:cs="Times New Roman"/>
          <w:sz w:val="24"/>
          <w:szCs w:val="24"/>
        </w:rPr>
        <w:t>зателям (в общей протяженности автомобильных дорог общего пользования местного значения) со сниженным социальным и транспортным риском, к 2020 году до 64,17%.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VI. Обоснование включения подпрограмм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в состав муниципальной программы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Количество подпрограмм, включенных в муниципальную программу, а также их цели о</w:t>
      </w:r>
      <w:r w:rsidRPr="00C801D5">
        <w:rPr>
          <w:rFonts w:ascii="Times New Roman" w:hAnsi="Times New Roman" w:cs="Times New Roman"/>
          <w:sz w:val="24"/>
          <w:szCs w:val="24"/>
        </w:rPr>
        <w:t>п</w:t>
      </w:r>
      <w:r w:rsidRPr="00C801D5">
        <w:rPr>
          <w:rFonts w:ascii="Times New Roman" w:hAnsi="Times New Roman" w:cs="Times New Roman"/>
          <w:sz w:val="24"/>
          <w:szCs w:val="24"/>
        </w:rPr>
        <w:t>ределены исходя из задач муниципальной программы, которые, в свою очередь, сформированы исходя из предполагаемых направлений деятельности Администрации города Пскова для реал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 xml:space="preserve">зации </w:t>
      </w:r>
      <w:hyperlink r:id="rId42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развития города Пскова до 2020 года. При формировании подпрограмм учит</w:t>
      </w:r>
      <w:r w:rsidRPr="00C801D5">
        <w:rPr>
          <w:rFonts w:ascii="Times New Roman" w:hAnsi="Times New Roman" w:cs="Times New Roman"/>
          <w:sz w:val="24"/>
          <w:szCs w:val="24"/>
        </w:rPr>
        <w:t>ы</w:t>
      </w:r>
      <w:r w:rsidRPr="00C801D5">
        <w:rPr>
          <w:rFonts w:ascii="Times New Roman" w:hAnsi="Times New Roman" w:cs="Times New Roman"/>
          <w:sz w:val="24"/>
          <w:szCs w:val="24"/>
        </w:rPr>
        <w:t>валась также масштабность задач, предусмотренных к реш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нию муниципальной программой. Кроме того, выделение подпрограмм обусловлено структурой муниципальной программы, опр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деленной распоряжением Администрации города Пскова от 18.03.2014 N 143-р "Об утверждении Перечня муниципальных программ муниципального образования "Город Псков".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В рамках муниципальной программы выделено 2 подпрограммы: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69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1-я подпрограмма</w:t>
        </w:r>
      </w:hyperlink>
      <w:r w:rsidRPr="00C801D5">
        <w:rPr>
          <w:rFonts w:ascii="Times New Roman" w:hAnsi="Times New Roman" w:cs="Times New Roman"/>
          <w:sz w:val="24"/>
          <w:szCs w:val="24"/>
        </w:rPr>
        <w:t>: "Развитие автомобильных дорог общего пользования местного значения муниципального образования "Город Псков".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13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2-я подпрограмма</w:t>
        </w:r>
      </w:hyperlink>
      <w:r w:rsidRPr="00C801D5">
        <w:rPr>
          <w:rFonts w:ascii="Times New Roman" w:hAnsi="Times New Roman" w:cs="Times New Roman"/>
          <w:sz w:val="24"/>
          <w:szCs w:val="24"/>
        </w:rPr>
        <w:t>: "Повышение безопасности дорожного движения в муниципальном обр</w:t>
      </w:r>
      <w:r w:rsidRPr="00C801D5">
        <w:rPr>
          <w:rFonts w:ascii="Times New Roman" w:hAnsi="Times New Roman" w:cs="Times New Roman"/>
          <w:sz w:val="24"/>
          <w:szCs w:val="24"/>
        </w:rPr>
        <w:t>а</w:t>
      </w:r>
      <w:r w:rsidRPr="00C801D5">
        <w:rPr>
          <w:rFonts w:ascii="Times New Roman" w:hAnsi="Times New Roman" w:cs="Times New Roman"/>
          <w:sz w:val="24"/>
          <w:szCs w:val="24"/>
        </w:rPr>
        <w:t>зовании "Город Псков".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Скоординированная деятельность по реализации подпрограмм должна обеспечить дост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жение целей муниципальной программы: соответствие нормативным требованиям дорог местн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го значения, дворовых территорий и проездов к ним, а также повышение безопасности дорожн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го движения.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69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"Развитие автомобильных дорог общего пользования местного значения м</w:t>
      </w:r>
      <w:r w:rsidRPr="00C801D5">
        <w:rPr>
          <w:rFonts w:ascii="Times New Roman" w:hAnsi="Times New Roman" w:cs="Times New Roman"/>
          <w:sz w:val="24"/>
          <w:szCs w:val="24"/>
        </w:rPr>
        <w:t>у</w:t>
      </w:r>
      <w:r w:rsidRPr="00C801D5">
        <w:rPr>
          <w:rFonts w:ascii="Times New Roman" w:hAnsi="Times New Roman" w:cs="Times New Roman"/>
          <w:sz w:val="24"/>
          <w:szCs w:val="24"/>
        </w:rPr>
        <w:t>ниципального образования "Город Псков" направлена на содержание и совершенствование транспортной инфраструктуры города Пскова, содержание, ремонт и капитал</w:t>
      </w:r>
      <w:r w:rsidRPr="00C801D5">
        <w:rPr>
          <w:rFonts w:ascii="Times New Roman" w:hAnsi="Times New Roman" w:cs="Times New Roman"/>
          <w:sz w:val="24"/>
          <w:szCs w:val="24"/>
        </w:rPr>
        <w:t>ь</w:t>
      </w:r>
      <w:r w:rsidRPr="00C801D5">
        <w:rPr>
          <w:rFonts w:ascii="Times New Roman" w:hAnsi="Times New Roman" w:cs="Times New Roman"/>
          <w:sz w:val="24"/>
          <w:szCs w:val="24"/>
        </w:rPr>
        <w:t>ный ремонт дорог общего пользования, искусственных дорожных сооружений на автом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бильных дорогах общего пользования, дворовых территорий и проездов к ним, а также ведение реестра искусственных сооружений.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13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"Повышение безопасности дорожного движения в муниципальном образ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вании "Город Псков" направлена на снижение количества дорожно-транспортных происшествий, смертей и травматизма среди участников дорожно-транспортных прои</w:t>
      </w:r>
      <w:r w:rsidRPr="00C801D5">
        <w:rPr>
          <w:rFonts w:ascii="Times New Roman" w:hAnsi="Times New Roman" w:cs="Times New Roman"/>
          <w:sz w:val="24"/>
          <w:szCs w:val="24"/>
        </w:rPr>
        <w:t>с</w:t>
      </w:r>
      <w:r w:rsidRPr="00C801D5">
        <w:rPr>
          <w:rFonts w:ascii="Times New Roman" w:hAnsi="Times New Roman" w:cs="Times New Roman"/>
          <w:sz w:val="24"/>
          <w:szCs w:val="24"/>
        </w:rPr>
        <w:t>шествий, строительство и техническое перевооружение светофорных объектов.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VII. Сведения о целевых индикаторах муниципальной программы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Сведения о целевых индикаторах представлены в </w:t>
      </w:r>
      <w:hyperlink w:anchor="P1226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к данной программе.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VIII. Перечень подпрограмм, ведомственных целевых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программ и отдельных мероприятий, включенных в состав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1D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от 09.03.2016 N 212)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Сведения о перечне подпрограмм и отдельных мероприятий, включенных в муниципал</w:t>
      </w:r>
      <w:r w:rsidRPr="00C801D5">
        <w:rPr>
          <w:rFonts w:ascii="Times New Roman" w:hAnsi="Times New Roman" w:cs="Times New Roman"/>
          <w:sz w:val="24"/>
          <w:szCs w:val="24"/>
        </w:rPr>
        <w:t>ь</w:t>
      </w:r>
      <w:r w:rsidRPr="00C801D5">
        <w:rPr>
          <w:rFonts w:ascii="Times New Roman" w:hAnsi="Times New Roman" w:cs="Times New Roman"/>
          <w:sz w:val="24"/>
          <w:szCs w:val="24"/>
        </w:rPr>
        <w:t xml:space="preserve">ную программу, представлены в </w:t>
      </w:r>
      <w:hyperlink w:anchor="P1372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IX. Обоснование объема финансовых средств, необходимых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для реализации муниципальной программы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1D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от 09.10.2017 N 1979)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муниципальной программы - 2054328,6 тыс. рублей, в том числе: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из средств бюджета города Пскова - 322776,7 тыс. рублей;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из средств бюджета Псковской области - 1298376,7 тыс. рублей;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из средств федерального бюджета - 433175,2 тыс. руб.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Объемы финансирования, выделяемого на реализацию мероприятий муниципальной пр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граммы, в том числе включенных в нее подпрограмм, подлежат ежегодному уточн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нию.</w:t>
      </w: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X. Методика оценки эффективности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проводится ежегодно в соответствии с М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 xml:space="preserve">тодическими </w:t>
      </w:r>
      <w:hyperlink r:id="rId45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1D5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г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рода</w:t>
      </w:r>
      <w:proofErr w:type="gramEnd"/>
      <w:r w:rsidRPr="00C801D5">
        <w:rPr>
          <w:rFonts w:ascii="Times New Roman" w:hAnsi="Times New Roman" w:cs="Times New Roman"/>
          <w:sz w:val="24"/>
          <w:szCs w:val="24"/>
        </w:rPr>
        <w:t xml:space="preserve"> Пскова, изложенными в приложении 4 к "Порядку разработки, формир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вания, реализации и оценки эффективности муниципальных программ города Пскова", утвержденному постановл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нием Администрации города Пскова от 13 февраля 2014 г. N 232.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269"/>
      <w:bookmarkEnd w:id="1"/>
      <w:r w:rsidRPr="00C801D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"Развитие автомобильных дорог общего пользования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местного значения муниципального образования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"Город Псков" муниципальной программы "Развитие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и содержание улично-дорожной сети города Пскова"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1D5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Пскова</w:t>
      </w:r>
      <w:proofErr w:type="gramEnd"/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от 09.03.2016 </w:t>
      </w:r>
      <w:hyperlink r:id="rId46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212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18.10.2016 </w:t>
      </w:r>
      <w:hyperlink r:id="rId47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1331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25.11.2016 </w:t>
      </w:r>
      <w:hyperlink r:id="rId48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1528</w:t>
        </w:r>
      </w:hyperlink>
      <w:r w:rsidRPr="00C801D5">
        <w:rPr>
          <w:rFonts w:ascii="Times New Roman" w:hAnsi="Times New Roman" w:cs="Times New Roman"/>
          <w:sz w:val="24"/>
          <w:szCs w:val="24"/>
        </w:rPr>
        <w:t>,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от 14.12.2016 </w:t>
      </w:r>
      <w:hyperlink r:id="rId49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1665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02.05.2017 </w:t>
      </w:r>
      <w:hyperlink r:id="rId50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594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09.06.2017 </w:t>
      </w:r>
      <w:hyperlink r:id="rId51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879</w:t>
        </w:r>
      </w:hyperlink>
      <w:r w:rsidRPr="00C801D5">
        <w:rPr>
          <w:rFonts w:ascii="Times New Roman" w:hAnsi="Times New Roman" w:cs="Times New Roman"/>
          <w:sz w:val="24"/>
          <w:szCs w:val="24"/>
        </w:rPr>
        <w:t>,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от 13.06.2017 </w:t>
      </w:r>
      <w:hyperlink r:id="rId52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884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03.07.2017 </w:t>
      </w:r>
      <w:hyperlink r:id="rId53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1102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03.07.2017 </w:t>
      </w:r>
      <w:hyperlink r:id="rId54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1103</w:t>
        </w:r>
      </w:hyperlink>
      <w:r w:rsidRPr="00C801D5">
        <w:rPr>
          <w:rFonts w:ascii="Times New Roman" w:hAnsi="Times New Roman" w:cs="Times New Roman"/>
          <w:sz w:val="24"/>
          <w:szCs w:val="24"/>
        </w:rPr>
        <w:t>,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от 11.09.2017 </w:t>
      </w:r>
      <w:hyperlink r:id="rId55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1778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09.10.2017 </w:t>
      </w:r>
      <w:hyperlink r:id="rId56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1979</w:t>
        </w:r>
      </w:hyperlink>
      <w:r w:rsidRPr="00C801D5">
        <w:rPr>
          <w:rFonts w:ascii="Times New Roman" w:hAnsi="Times New Roman" w:cs="Times New Roman"/>
          <w:sz w:val="24"/>
          <w:szCs w:val="24"/>
        </w:rPr>
        <w:t>)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rPr>
          <w:rFonts w:ascii="Times New Roman" w:hAnsi="Times New Roman" w:cs="Times New Roman"/>
          <w:sz w:val="24"/>
          <w:szCs w:val="24"/>
        </w:rPr>
        <w:sectPr w:rsidR="00C801D5" w:rsidRPr="00C801D5" w:rsidSect="00C801D5">
          <w:pgSz w:w="11905" w:h="16838"/>
          <w:pgMar w:top="1134" w:right="850" w:bottom="1134" w:left="993" w:header="0" w:footer="0" w:gutter="0"/>
          <w:cols w:space="720"/>
        </w:sectPr>
      </w:pPr>
    </w:p>
    <w:p w:rsidR="00C801D5" w:rsidRPr="00C801D5" w:rsidRDefault="00C801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lastRenderedPageBreak/>
        <w:t>I. ПАСПОРТ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подпрограммы "Развитие автомобильных дорог общего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пользования местного значения муниципального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образования "Город Псков"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1D5">
        <w:rPr>
          <w:rFonts w:ascii="Times New Roman" w:hAnsi="Times New Roman" w:cs="Times New Roman"/>
          <w:sz w:val="24"/>
          <w:szCs w:val="24"/>
        </w:rPr>
        <w:t>от 09.03.2016 N 212)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701"/>
        <w:gridCol w:w="1134"/>
        <w:gridCol w:w="1134"/>
        <w:gridCol w:w="1134"/>
        <w:gridCol w:w="1134"/>
        <w:gridCol w:w="1134"/>
        <w:gridCol w:w="5245"/>
      </w:tblGrid>
      <w:tr w:rsidR="00C801D5" w:rsidRPr="00C801D5" w:rsidTr="00C801D5">
        <w:tc>
          <w:tcPr>
            <w:tcW w:w="15088" w:type="dxa"/>
            <w:gridSpan w:val="8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I. ПАСПОРТ</w:t>
            </w:r>
          </w:p>
        </w:tc>
      </w:tr>
      <w:tr w:rsidR="00C801D5" w:rsidRPr="00C801D5" w:rsidTr="00C801D5">
        <w:tc>
          <w:tcPr>
            <w:tcW w:w="15088" w:type="dxa"/>
            <w:gridSpan w:val="8"/>
            <w:tcBorders>
              <w:top w:val="nil"/>
              <w:bottom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общего пользования местного значения муниципального образования "Г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род Псков"</w:t>
            </w:r>
          </w:p>
        </w:tc>
      </w:tr>
      <w:tr w:rsidR="00C801D5" w:rsidRPr="00C801D5" w:rsidTr="00C801D5">
        <w:tc>
          <w:tcPr>
            <w:tcW w:w="15088" w:type="dxa"/>
            <w:gridSpan w:val="8"/>
            <w:tcBorders>
              <w:top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содержание улично-дорожной сети города Пскова"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72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полнитель подпр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616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Пскова</w:t>
            </w:r>
          </w:p>
        </w:tc>
      </w:tr>
      <w:tr w:rsidR="00C801D5" w:rsidRPr="00C801D5" w:rsidTr="00C801D5">
        <w:tc>
          <w:tcPr>
            <w:tcW w:w="2472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616" w:type="dxa"/>
            <w:gridSpan w:val="7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Пскова</w:t>
            </w:r>
          </w:p>
        </w:tc>
      </w:tr>
      <w:tr w:rsidR="00C801D5" w:rsidRPr="00C801D5" w:rsidTr="00C801D5">
        <w:tc>
          <w:tcPr>
            <w:tcW w:w="15088" w:type="dxa"/>
            <w:gridSpan w:val="8"/>
            <w:tcBorders>
              <w:top w:val="nil"/>
            </w:tcBorders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8" w:history="1"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11.09.2017 N 1778)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72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Цель подпр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616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Улучшение эксплуатационного состояния дорог общего пользования и ремонт дворовых территорий многоква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тирных домов, проездов к дворовым территориям многоквартирных домов в границах МО "Город Псков"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72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Задачи по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616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1. Содержание автомобильных дорог общего пользования местного значения, инженерных и искусственных 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оружений на них в границах МО "Город Псков".</w:t>
            </w:r>
          </w:p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2. Капитальный ремонт, строительство и реконструкция автомобильных дорог общего пользования местного зн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чения, инженерных и искусственных сооружений на них, ремонт дворовых территорий и проездов к дворовым территориям в границах МО "Город Псков"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72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Целевые 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дикаторы подпрогра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616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1. Доля автомобильных дорог общего пользования местного значения, соответствующих нормативным требован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ям к транспортно-эксплуатационным показателям (в общей протяженности автомобильных дорог общего пользования мес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ного значения)</w:t>
            </w:r>
          </w:p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2. Доля протяженности искусственных сооружений на автомобильных дорогах общего пользования местного зн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чения с оценкой технического состояния "хор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шо" и "удовлетворительно" (в общей протяженности искусственных сооружений на автомобильных дорогах общего пользования местного значения)</w:t>
            </w:r>
          </w:p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3. Прирост площади поверхности автомобильных дорог общего пользования местного значения, вводимых в эксплуат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цию после реконструкции, капитального ремонта и ремонта (с нарастающим итогом к базовому году)</w:t>
            </w:r>
          </w:p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4. Количество отремонтированных дворовых территорий многоквартирных домов</w:t>
            </w:r>
          </w:p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Количество отремонтированных проездов к дворовым территориям многоква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тирных домов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72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2616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72" w:type="dxa"/>
            <w:vMerge w:val="restart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 по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12616" w:type="dxa"/>
            <w:gridSpan w:val="7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общего пользования местного значения муниципального образования "Город Псков"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72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45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72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85931,1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90151,2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47848,2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32916,1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44739,4</w:t>
            </w:r>
          </w:p>
        </w:tc>
        <w:tc>
          <w:tcPr>
            <w:tcW w:w="5245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301586,0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72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335279,7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335178,5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299262,0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308784,0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5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1278504,2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72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336377,3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96797,9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5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433175,2</w:t>
            </w:r>
          </w:p>
        </w:tc>
      </w:tr>
      <w:tr w:rsidR="00C801D5" w:rsidRPr="00C801D5" w:rsidTr="00C801D5">
        <w:tc>
          <w:tcPr>
            <w:tcW w:w="2472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Всего по по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программе:</w:t>
            </w:r>
          </w:p>
        </w:tc>
        <w:tc>
          <w:tcPr>
            <w:tcW w:w="1134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757588,1</w:t>
            </w:r>
          </w:p>
        </w:tc>
        <w:tc>
          <w:tcPr>
            <w:tcW w:w="1134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522127,6</w:t>
            </w:r>
          </w:p>
        </w:tc>
        <w:tc>
          <w:tcPr>
            <w:tcW w:w="1134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347110,2</w:t>
            </w:r>
          </w:p>
        </w:tc>
        <w:tc>
          <w:tcPr>
            <w:tcW w:w="1134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341700,1</w:t>
            </w:r>
          </w:p>
        </w:tc>
        <w:tc>
          <w:tcPr>
            <w:tcW w:w="1134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44739,4</w:t>
            </w:r>
          </w:p>
        </w:tc>
        <w:tc>
          <w:tcPr>
            <w:tcW w:w="5245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2013265,4</w:t>
            </w:r>
          </w:p>
        </w:tc>
      </w:tr>
      <w:tr w:rsidR="00C801D5" w:rsidRPr="00C801D5" w:rsidTr="00C801D5">
        <w:tc>
          <w:tcPr>
            <w:tcW w:w="15088" w:type="dxa"/>
            <w:gridSpan w:val="8"/>
            <w:tcBorders>
              <w:top w:val="nil"/>
            </w:tcBorders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9" w:history="1"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09.10.2017 N 1979)</w:t>
            </w:r>
          </w:p>
        </w:tc>
      </w:tr>
      <w:tr w:rsidR="00C801D5" w:rsidRPr="00C801D5" w:rsidTr="00C801D5">
        <w:tc>
          <w:tcPr>
            <w:tcW w:w="2472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Ожидаемые результ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ты реализации по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616" w:type="dxa"/>
            <w:gridSpan w:val="7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1. Увеличение доли автомобильных дорог общего пользования местного значения, соответствующих нормативным тр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бованиям к транспортно-эксплуатационным показателям (в общей протяженности автомобильных дорог общего польз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вания местного значения), к 2020 году до 35,83%.</w:t>
            </w:r>
          </w:p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2. Увеличение доли протяженности искусственных сооружений на автомобильных дорогах общего пользования местн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го значения с оценкой технического состояния "хорошо" и "удовлетворительно" до 60% (в общей протяженности иску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ственных сооружений на автомобильных дорогах общего пользования местного значения) к 2020 году.</w:t>
            </w:r>
          </w:p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3. Увеличение площади поверхности автомобильных дорог общего пользования местного значения, вводимых в эк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плуатацию после реконструкции, капитального ремонта и ремонта (с нарастающим итогом к базовому году), к 2020 году на 304,6 тыс. м</w:t>
            </w:r>
            <w:proofErr w:type="gramStart"/>
            <w:r w:rsidRPr="00C801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4. Количество отремонтированных дворовых территорий многоквартирных домов к 2020 году составит 121.</w:t>
            </w:r>
          </w:p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5. Количество отремонтированных проездов к дворовым территориям многоквартирных домов к 2020 году сост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вит 29.</w:t>
            </w:r>
          </w:p>
        </w:tc>
      </w:tr>
      <w:tr w:rsidR="00C801D5" w:rsidRPr="00C801D5" w:rsidTr="00C801D5">
        <w:tc>
          <w:tcPr>
            <w:tcW w:w="15088" w:type="dxa"/>
            <w:gridSpan w:val="8"/>
            <w:tcBorders>
              <w:top w:val="nil"/>
            </w:tcBorders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0" w:history="1"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09.10.2017 N 1979)</w:t>
            </w:r>
          </w:p>
        </w:tc>
      </w:tr>
    </w:tbl>
    <w:p w:rsidR="00C801D5" w:rsidRPr="00C801D5" w:rsidRDefault="00C801D5">
      <w:pPr>
        <w:rPr>
          <w:rFonts w:ascii="Times New Roman" w:hAnsi="Times New Roman" w:cs="Times New Roman"/>
          <w:sz w:val="24"/>
          <w:szCs w:val="24"/>
        </w:rPr>
        <w:sectPr w:rsidR="00C801D5" w:rsidRPr="00C801D5" w:rsidSect="00C801D5">
          <w:pgSz w:w="16838" w:h="11905" w:orient="landscape"/>
          <w:pgMar w:top="851" w:right="1134" w:bottom="568" w:left="1134" w:header="0" w:footer="0" w:gutter="0"/>
          <w:cols w:space="720"/>
        </w:sectPr>
      </w:pPr>
    </w:p>
    <w:p w:rsidR="00C801D5" w:rsidRPr="00C801D5" w:rsidRDefault="00C801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lastRenderedPageBreak/>
        <w:t>II. Характеристика текущего состояния сферы реализации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подпрограммы, описание основных проблем </w:t>
      </w:r>
      <w:proofErr w:type="gramStart"/>
      <w:r w:rsidRPr="00C801D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указанной сфере и прогноз ее развития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В настоящее время транспортно-эксплуатационное состояние городских дорог не может сч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таться удовлетворительным, поскольку большая часть дорог не соответствует требованиям норм</w:t>
      </w:r>
      <w:r w:rsidRPr="00C801D5">
        <w:rPr>
          <w:rFonts w:ascii="Times New Roman" w:hAnsi="Times New Roman" w:cs="Times New Roman"/>
          <w:sz w:val="24"/>
          <w:szCs w:val="24"/>
        </w:rPr>
        <w:t>а</w:t>
      </w:r>
      <w:r w:rsidRPr="00C801D5">
        <w:rPr>
          <w:rFonts w:ascii="Times New Roman" w:hAnsi="Times New Roman" w:cs="Times New Roman"/>
          <w:sz w:val="24"/>
          <w:szCs w:val="24"/>
        </w:rPr>
        <w:t>тивных документов и современным экономическим потребностям муниципального обр</w:t>
      </w:r>
      <w:r w:rsidRPr="00C801D5">
        <w:rPr>
          <w:rFonts w:ascii="Times New Roman" w:hAnsi="Times New Roman" w:cs="Times New Roman"/>
          <w:sz w:val="24"/>
          <w:szCs w:val="24"/>
        </w:rPr>
        <w:t>а</w:t>
      </w:r>
      <w:r w:rsidRPr="00C801D5">
        <w:rPr>
          <w:rFonts w:ascii="Times New Roman" w:hAnsi="Times New Roman" w:cs="Times New Roman"/>
          <w:sz w:val="24"/>
          <w:szCs w:val="24"/>
        </w:rPr>
        <w:t xml:space="preserve">зования. Прочность конструктивных элементов дорог, ровность и сцепные свойства дорожных покрытий, геометрические параметры автомобильных дорог - основные характеристики надежности и </w:t>
      </w:r>
      <w:proofErr w:type="gramStart"/>
      <w:r w:rsidRPr="00C801D5">
        <w:rPr>
          <w:rFonts w:ascii="Times New Roman" w:hAnsi="Times New Roman" w:cs="Times New Roman"/>
          <w:sz w:val="24"/>
          <w:szCs w:val="24"/>
        </w:rPr>
        <w:t>без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пасности</w:t>
      </w:r>
      <w:proofErr w:type="gramEnd"/>
      <w:r w:rsidRPr="00C801D5">
        <w:rPr>
          <w:rFonts w:ascii="Times New Roman" w:hAnsi="Times New Roman" w:cs="Times New Roman"/>
          <w:sz w:val="24"/>
          <w:szCs w:val="24"/>
        </w:rPr>
        <w:t xml:space="preserve"> автомобильных дорог, требующие приведения в соответствие с нормами в условиях во</w:t>
      </w:r>
      <w:r w:rsidRPr="00C801D5">
        <w:rPr>
          <w:rFonts w:ascii="Times New Roman" w:hAnsi="Times New Roman" w:cs="Times New Roman"/>
          <w:sz w:val="24"/>
          <w:szCs w:val="24"/>
        </w:rPr>
        <w:t>з</w:t>
      </w:r>
      <w:r w:rsidRPr="00C801D5">
        <w:rPr>
          <w:rFonts w:ascii="Times New Roman" w:hAnsi="Times New Roman" w:cs="Times New Roman"/>
          <w:sz w:val="24"/>
          <w:szCs w:val="24"/>
        </w:rPr>
        <w:t>растающей интенсивности движения и увеличения количества автотранспортных средств.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Значительная часть автомобильных дорог города имеет высокую степень износа. В течение длительного периода темпы износа автомобильных дорог города были выше темпов восстановл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ния и развития, что было обусловлено высоким ростом парка автотранспортных средств, интенси</w:t>
      </w:r>
      <w:r w:rsidRPr="00C801D5">
        <w:rPr>
          <w:rFonts w:ascii="Times New Roman" w:hAnsi="Times New Roman" w:cs="Times New Roman"/>
          <w:sz w:val="24"/>
          <w:szCs w:val="24"/>
        </w:rPr>
        <w:t>в</w:t>
      </w:r>
      <w:r w:rsidRPr="00C801D5">
        <w:rPr>
          <w:rFonts w:ascii="Times New Roman" w:hAnsi="Times New Roman" w:cs="Times New Roman"/>
          <w:sz w:val="24"/>
          <w:szCs w:val="24"/>
        </w:rPr>
        <w:t>ности движения, а также увеличением в составе автотранспортных потоков доли больш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грузных автомобилей.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Большинство городских дорог, запроектированных и построенных 20 - 30 лет назад под ра</w:t>
      </w:r>
      <w:r w:rsidRPr="00C801D5">
        <w:rPr>
          <w:rFonts w:ascii="Times New Roman" w:hAnsi="Times New Roman" w:cs="Times New Roman"/>
          <w:sz w:val="24"/>
          <w:szCs w:val="24"/>
        </w:rPr>
        <w:t>с</w:t>
      </w:r>
      <w:r w:rsidRPr="00C801D5">
        <w:rPr>
          <w:rFonts w:ascii="Times New Roman" w:hAnsi="Times New Roman" w:cs="Times New Roman"/>
          <w:sz w:val="24"/>
          <w:szCs w:val="24"/>
        </w:rPr>
        <w:t>четную нагрузку в 6 тонн, сегодня по несущей способности не в полной мере обеспечивают проезд современного тяжеловесного транспорта, что приводит к их уск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ренному разрушению.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Данная ситуация сложилась, прежде всего, из-за недостаточного финансирования и, как сле</w:t>
      </w:r>
      <w:r w:rsidRPr="00C801D5">
        <w:rPr>
          <w:rFonts w:ascii="Times New Roman" w:hAnsi="Times New Roman" w:cs="Times New Roman"/>
          <w:sz w:val="24"/>
          <w:szCs w:val="24"/>
        </w:rPr>
        <w:t>д</w:t>
      </w:r>
      <w:r w:rsidRPr="00C801D5">
        <w:rPr>
          <w:rFonts w:ascii="Times New Roman" w:hAnsi="Times New Roman" w:cs="Times New Roman"/>
          <w:sz w:val="24"/>
          <w:szCs w:val="24"/>
        </w:rPr>
        <w:t>ствие, несоблюдения межремонтных сроков на автомобильных дорогах общего пользования мес</w:t>
      </w:r>
      <w:r w:rsidRPr="00C801D5">
        <w:rPr>
          <w:rFonts w:ascii="Times New Roman" w:hAnsi="Times New Roman" w:cs="Times New Roman"/>
          <w:sz w:val="24"/>
          <w:szCs w:val="24"/>
        </w:rPr>
        <w:t>т</w:t>
      </w:r>
      <w:r w:rsidRPr="00C801D5">
        <w:rPr>
          <w:rFonts w:ascii="Times New Roman" w:hAnsi="Times New Roman" w:cs="Times New Roman"/>
          <w:sz w:val="24"/>
          <w:szCs w:val="24"/>
        </w:rPr>
        <w:t>ного значения.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Из-за постоянного недофинансирования работ по капитальному ремонту искусственных д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рожных сооружений (мостов, путепроводов, дамб) в городе Пскове сложилась неблагополучная с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туация с техническим состоянием данных сооружений. В черте города находится 20 иску</w:t>
      </w:r>
      <w:r w:rsidRPr="00C801D5">
        <w:rPr>
          <w:rFonts w:ascii="Times New Roman" w:hAnsi="Times New Roman" w:cs="Times New Roman"/>
          <w:sz w:val="24"/>
          <w:szCs w:val="24"/>
        </w:rPr>
        <w:t>с</w:t>
      </w:r>
      <w:r w:rsidRPr="00C801D5">
        <w:rPr>
          <w:rFonts w:ascii="Times New Roman" w:hAnsi="Times New Roman" w:cs="Times New Roman"/>
          <w:sz w:val="24"/>
          <w:szCs w:val="24"/>
        </w:rPr>
        <w:t>ственных дорожных сооружений (17 мостов, 2 путепровода, 1 дамба) общей протяженностью 2454 м.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На основании научно-технических отчетов, выполненных специализированными организ</w:t>
      </w:r>
      <w:r w:rsidRPr="00C801D5">
        <w:rPr>
          <w:rFonts w:ascii="Times New Roman" w:hAnsi="Times New Roman" w:cs="Times New Roman"/>
          <w:sz w:val="24"/>
          <w:szCs w:val="24"/>
        </w:rPr>
        <w:t>а</w:t>
      </w:r>
      <w:r w:rsidRPr="00C801D5">
        <w:rPr>
          <w:rFonts w:ascii="Times New Roman" w:hAnsi="Times New Roman" w:cs="Times New Roman"/>
          <w:sz w:val="24"/>
          <w:szCs w:val="24"/>
        </w:rPr>
        <w:t>циями, в том числе по результатам систематически проводимых обследований искусственных д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рожных сооружений (мостов, путепроводов, дамб), Управлением городского хозяйства Админис</w:t>
      </w:r>
      <w:r w:rsidRPr="00C801D5">
        <w:rPr>
          <w:rFonts w:ascii="Times New Roman" w:hAnsi="Times New Roman" w:cs="Times New Roman"/>
          <w:sz w:val="24"/>
          <w:szCs w:val="24"/>
        </w:rPr>
        <w:t>т</w:t>
      </w:r>
      <w:r w:rsidRPr="00C801D5">
        <w:rPr>
          <w:rFonts w:ascii="Times New Roman" w:hAnsi="Times New Roman" w:cs="Times New Roman"/>
          <w:sz w:val="24"/>
          <w:szCs w:val="24"/>
        </w:rPr>
        <w:t>рации города Пскова и МП города Пскова "Комбинат благоустройства" - организацией, дл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тельное время занимающейся текущим содержанием данных сооружений, 23% из них имеют оценку "удо</w:t>
      </w:r>
      <w:r w:rsidRPr="00C801D5">
        <w:rPr>
          <w:rFonts w:ascii="Times New Roman" w:hAnsi="Times New Roman" w:cs="Times New Roman"/>
          <w:sz w:val="24"/>
          <w:szCs w:val="24"/>
        </w:rPr>
        <w:t>в</w:t>
      </w:r>
      <w:r w:rsidRPr="00C801D5">
        <w:rPr>
          <w:rFonts w:ascii="Times New Roman" w:hAnsi="Times New Roman" w:cs="Times New Roman"/>
          <w:sz w:val="24"/>
          <w:szCs w:val="24"/>
        </w:rPr>
        <w:t>летворительно", 77% - "неудовлетворител</w:t>
      </w:r>
      <w:r w:rsidRPr="00C801D5">
        <w:rPr>
          <w:rFonts w:ascii="Times New Roman" w:hAnsi="Times New Roman" w:cs="Times New Roman"/>
          <w:sz w:val="24"/>
          <w:szCs w:val="24"/>
        </w:rPr>
        <w:t>ь</w:t>
      </w:r>
      <w:r w:rsidRPr="00C801D5">
        <w:rPr>
          <w:rFonts w:ascii="Times New Roman" w:hAnsi="Times New Roman" w:cs="Times New Roman"/>
          <w:sz w:val="24"/>
          <w:szCs w:val="24"/>
        </w:rPr>
        <w:t>но".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Основным требованием безопасности дорожного движения и пешеходов является высота барьерного ограждения, которое разделяет проезжую часть сооружения от пешеходной части. В с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ответствии с современными требованиями высота барьерного ограждения на искусственных д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рожных сооружениях (мостах, путепроводах) должна быть не менее 75 см. Не соответствует совр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менным требованиям безопасности дорожного движения и пешеходов 43% искусственных доро</w:t>
      </w:r>
      <w:r w:rsidRPr="00C801D5">
        <w:rPr>
          <w:rFonts w:ascii="Times New Roman" w:hAnsi="Times New Roman" w:cs="Times New Roman"/>
          <w:sz w:val="24"/>
          <w:szCs w:val="24"/>
        </w:rPr>
        <w:t>ж</w:t>
      </w:r>
      <w:r w:rsidRPr="00C801D5">
        <w:rPr>
          <w:rFonts w:ascii="Times New Roman" w:hAnsi="Times New Roman" w:cs="Times New Roman"/>
          <w:sz w:val="24"/>
          <w:szCs w:val="24"/>
        </w:rPr>
        <w:t>ных сооружений (протяженностью 1051,92 м).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Наличие такого количества стратегически важных для города искусственных дорожных с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оружений влечет за собой и значительные объемы работ, а следовательно и затраты на их содерж</w:t>
      </w:r>
      <w:r w:rsidRPr="00C801D5">
        <w:rPr>
          <w:rFonts w:ascii="Times New Roman" w:hAnsi="Times New Roman" w:cs="Times New Roman"/>
          <w:sz w:val="24"/>
          <w:szCs w:val="24"/>
        </w:rPr>
        <w:t>а</w:t>
      </w:r>
      <w:r w:rsidRPr="00C801D5">
        <w:rPr>
          <w:rFonts w:ascii="Times New Roman" w:hAnsi="Times New Roman" w:cs="Times New Roman"/>
          <w:sz w:val="24"/>
          <w:szCs w:val="24"/>
        </w:rPr>
        <w:t>ние и ремонт.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В настоящее время капитального ремонта (реконструкции) требуют 12 искусственных доро</w:t>
      </w:r>
      <w:r w:rsidRPr="00C801D5">
        <w:rPr>
          <w:rFonts w:ascii="Times New Roman" w:hAnsi="Times New Roman" w:cs="Times New Roman"/>
          <w:sz w:val="24"/>
          <w:szCs w:val="24"/>
        </w:rPr>
        <w:t>ж</w:t>
      </w:r>
      <w:r w:rsidRPr="00C801D5">
        <w:rPr>
          <w:rFonts w:ascii="Times New Roman" w:hAnsi="Times New Roman" w:cs="Times New Roman"/>
          <w:sz w:val="24"/>
          <w:szCs w:val="24"/>
        </w:rPr>
        <w:t>ных сооружений, в том числе 9 мостов, 2 путепровода, 1 дамба - протяженностью 1899,7 м, нах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дящиеся в неудовлетворительном состоянии.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Устранение дефектов, выявленных в процессе обследования специализированными организ</w:t>
      </w:r>
      <w:r w:rsidRPr="00C801D5">
        <w:rPr>
          <w:rFonts w:ascii="Times New Roman" w:hAnsi="Times New Roman" w:cs="Times New Roman"/>
          <w:sz w:val="24"/>
          <w:szCs w:val="24"/>
        </w:rPr>
        <w:t>а</w:t>
      </w:r>
      <w:r w:rsidRPr="00C801D5">
        <w:rPr>
          <w:rFonts w:ascii="Times New Roman" w:hAnsi="Times New Roman" w:cs="Times New Roman"/>
          <w:sz w:val="24"/>
          <w:szCs w:val="24"/>
        </w:rPr>
        <w:t>циями искусственных дорожных сооружений, приведение их в исправное техническое состо</w:t>
      </w:r>
      <w:r w:rsidRPr="00C801D5">
        <w:rPr>
          <w:rFonts w:ascii="Times New Roman" w:hAnsi="Times New Roman" w:cs="Times New Roman"/>
          <w:sz w:val="24"/>
          <w:szCs w:val="24"/>
        </w:rPr>
        <w:t>я</w:t>
      </w:r>
      <w:r w:rsidRPr="00C801D5">
        <w:rPr>
          <w:rFonts w:ascii="Times New Roman" w:hAnsi="Times New Roman" w:cs="Times New Roman"/>
          <w:sz w:val="24"/>
          <w:szCs w:val="24"/>
        </w:rPr>
        <w:t xml:space="preserve">ние </w:t>
      </w:r>
      <w:r w:rsidRPr="00C801D5">
        <w:rPr>
          <w:rFonts w:ascii="Times New Roman" w:hAnsi="Times New Roman" w:cs="Times New Roman"/>
          <w:sz w:val="24"/>
          <w:szCs w:val="24"/>
        </w:rPr>
        <w:lastRenderedPageBreak/>
        <w:t>невозможно в процессе содержания и текущего ремонта. Целью капитального ремонта является п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вышение безопасности движения автотранспорта и пешеходов, увеличение пропускной способн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сти магистрали, а также долговечности моста в ц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лом.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Из-за отсутствия финансирования, </w:t>
      </w:r>
      <w:proofErr w:type="gramStart"/>
      <w:r w:rsidRPr="00C801D5">
        <w:rPr>
          <w:rFonts w:ascii="Times New Roman" w:hAnsi="Times New Roman" w:cs="Times New Roman"/>
          <w:sz w:val="24"/>
          <w:szCs w:val="24"/>
        </w:rPr>
        <w:t>начиная с 1998 года не проводятся</w:t>
      </w:r>
      <w:proofErr w:type="gramEnd"/>
      <w:r w:rsidRPr="00C801D5">
        <w:rPr>
          <w:rFonts w:ascii="Times New Roman" w:hAnsi="Times New Roman" w:cs="Times New Roman"/>
          <w:sz w:val="24"/>
          <w:szCs w:val="24"/>
        </w:rPr>
        <w:t xml:space="preserve"> работы по капитал</w:t>
      </w:r>
      <w:r w:rsidRPr="00C801D5">
        <w:rPr>
          <w:rFonts w:ascii="Times New Roman" w:hAnsi="Times New Roman" w:cs="Times New Roman"/>
          <w:sz w:val="24"/>
          <w:szCs w:val="24"/>
        </w:rPr>
        <w:t>ь</w:t>
      </w:r>
      <w:r w:rsidRPr="00C801D5">
        <w:rPr>
          <w:rFonts w:ascii="Times New Roman" w:hAnsi="Times New Roman" w:cs="Times New Roman"/>
          <w:sz w:val="24"/>
          <w:szCs w:val="24"/>
        </w:rPr>
        <w:t>ному ремонту (реконструкции) искусственных дорожных сооружений (мостов, п</w:t>
      </w:r>
      <w:r w:rsidRPr="00C801D5">
        <w:rPr>
          <w:rFonts w:ascii="Times New Roman" w:hAnsi="Times New Roman" w:cs="Times New Roman"/>
          <w:sz w:val="24"/>
          <w:szCs w:val="24"/>
        </w:rPr>
        <w:t>у</w:t>
      </w:r>
      <w:r w:rsidRPr="00C801D5">
        <w:rPr>
          <w:rFonts w:ascii="Times New Roman" w:hAnsi="Times New Roman" w:cs="Times New Roman"/>
          <w:sz w:val="24"/>
          <w:szCs w:val="24"/>
        </w:rPr>
        <w:t>тепроводов, дамб).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Учитывая стратегическое значение мостов, по которым проходит транзитный транспо</w:t>
      </w:r>
      <w:proofErr w:type="gramStart"/>
      <w:r w:rsidRPr="00C801D5">
        <w:rPr>
          <w:rFonts w:ascii="Times New Roman" w:hAnsi="Times New Roman" w:cs="Times New Roman"/>
          <w:sz w:val="24"/>
          <w:szCs w:val="24"/>
        </w:rPr>
        <w:t>рт в стр</w:t>
      </w:r>
      <w:proofErr w:type="gramEnd"/>
      <w:r w:rsidRPr="00C801D5">
        <w:rPr>
          <w:rFonts w:ascii="Times New Roman" w:hAnsi="Times New Roman" w:cs="Times New Roman"/>
          <w:sz w:val="24"/>
          <w:szCs w:val="24"/>
        </w:rPr>
        <w:t>аны Евросоюза из-за отсутствия объездной дороги, а также обеспечение пропуска по мостам а</w:t>
      </w:r>
      <w:r w:rsidRPr="00C801D5">
        <w:rPr>
          <w:rFonts w:ascii="Times New Roman" w:hAnsi="Times New Roman" w:cs="Times New Roman"/>
          <w:sz w:val="24"/>
          <w:szCs w:val="24"/>
        </w:rPr>
        <w:t>в</w:t>
      </w:r>
      <w:r w:rsidRPr="00C801D5">
        <w:rPr>
          <w:rFonts w:ascii="Times New Roman" w:hAnsi="Times New Roman" w:cs="Times New Roman"/>
          <w:sz w:val="24"/>
          <w:szCs w:val="24"/>
        </w:rPr>
        <w:t>тотранспортных средств в соответствии с современными требованиями по безопасности дв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жения, повышения долговечности и эксплуатационной надежности мостов необходимо проведение кап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тального ремонта, в том числе ремонта, включая пр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ектно-изыскательские работы.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Мероприятия по капитальному ремонту (реконструкции), ремонту инженерных и искусстве</w:t>
      </w:r>
      <w:r w:rsidRPr="00C801D5">
        <w:rPr>
          <w:rFonts w:ascii="Times New Roman" w:hAnsi="Times New Roman" w:cs="Times New Roman"/>
          <w:sz w:val="24"/>
          <w:szCs w:val="24"/>
        </w:rPr>
        <w:t>н</w:t>
      </w:r>
      <w:r w:rsidRPr="00C801D5">
        <w:rPr>
          <w:rFonts w:ascii="Times New Roman" w:hAnsi="Times New Roman" w:cs="Times New Roman"/>
          <w:sz w:val="24"/>
          <w:szCs w:val="24"/>
        </w:rPr>
        <w:t>ных дорожных сооружений на автомобильных дорогах общего пользования направлены на улучш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ние их технического состояния.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Одним из сложных инженерных сооружений является ливневая канализация. В содержание ливневой канализации входит ее прочистка и промывка.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Ливневая канализация - это канализационная система труб, очистных сооружений, дождепр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емников, лотков и других дополнительных элементов, которые предназначены для сбора д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ждевых и талых вод с поверхности дорожных покрытий.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Непринятие мер по капитальному ремонту (реконструкции), ремонту инженерных и искусс</w:t>
      </w:r>
      <w:r w:rsidRPr="00C801D5">
        <w:rPr>
          <w:rFonts w:ascii="Times New Roman" w:hAnsi="Times New Roman" w:cs="Times New Roman"/>
          <w:sz w:val="24"/>
          <w:szCs w:val="24"/>
        </w:rPr>
        <w:t>т</w:t>
      </w:r>
      <w:r w:rsidRPr="00C801D5">
        <w:rPr>
          <w:rFonts w:ascii="Times New Roman" w:hAnsi="Times New Roman" w:cs="Times New Roman"/>
          <w:sz w:val="24"/>
          <w:szCs w:val="24"/>
        </w:rPr>
        <w:t>венных дорожных сооружений на автомобильных дорогах приведет к снижению их срока службы и значительному увеличению материальных затрат.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В связи с тем, что искусственные дорожные сооружения (мосты, путепроводы, дамбы) имеют исключительное значение для всей инфраструктуры города необходимо находить возможность р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шения вопросов финансирования работ, связанных с капитальным ремонтом (в том числе ремо</w:t>
      </w:r>
      <w:r w:rsidRPr="00C801D5">
        <w:rPr>
          <w:rFonts w:ascii="Times New Roman" w:hAnsi="Times New Roman" w:cs="Times New Roman"/>
          <w:sz w:val="24"/>
          <w:szCs w:val="24"/>
        </w:rPr>
        <w:t>н</w:t>
      </w:r>
      <w:r w:rsidRPr="00C801D5">
        <w:rPr>
          <w:rFonts w:ascii="Times New Roman" w:hAnsi="Times New Roman" w:cs="Times New Roman"/>
          <w:sz w:val="24"/>
          <w:szCs w:val="24"/>
        </w:rPr>
        <w:t>том, реконструкцией), включая проектно-изыскательские работы.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При определении приоритетного перечня мостовых сооружений, подлежащих капитальному ремонту и ремонту, учитывается степень их износа, достижение предельного возраста эксплуат</w:t>
      </w:r>
      <w:r w:rsidRPr="00C801D5">
        <w:rPr>
          <w:rFonts w:ascii="Times New Roman" w:hAnsi="Times New Roman" w:cs="Times New Roman"/>
          <w:sz w:val="24"/>
          <w:szCs w:val="24"/>
        </w:rPr>
        <w:t>а</w:t>
      </w:r>
      <w:r w:rsidRPr="00C801D5">
        <w:rPr>
          <w:rFonts w:ascii="Times New Roman" w:hAnsi="Times New Roman" w:cs="Times New Roman"/>
          <w:sz w:val="24"/>
          <w:szCs w:val="24"/>
        </w:rPr>
        <w:t>ции, а также социально-экономическая значимость и расположенность на автодорогах, проходящих по туристическим и "транзитным" маршрутам в историч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ском центре города.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Неудовлетворительное состояние дорожной сети непосредственно сопряжено с колоссальн</w:t>
      </w:r>
      <w:r w:rsidRPr="00C801D5">
        <w:rPr>
          <w:rFonts w:ascii="Times New Roman" w:hAnsi="Times New Roman" w:cs="Times New Roman"/>
          <w:sz w:val="24"/>
          <w:szCs w:val="24"/>
        </w:rPr>
        <w:t>ы</w:t>
      </w:r>
      <w:r w:rsidRPr="00C801D5">
        <w:rPr>
          <w:rFonts w:ascii="Times New Roman" w:hAnsi="Times New Roman" w:cs="Times New Roman"/>
          <w:sz w:val="24"/>
          <w:szCs w:val="24"/>
        </w:rPr>
        <w:t>ми экономическими издержками и отрицательными социальными последстви</w:t>
      </w:r>
      <w:r w:rsidRPr="00C801D5">
        <w:rPr>
          <w:rFonts w:ascii="Times New Roman" w:hAnsi="Times New Roman" w:cs="Times New Roman"/>
          <w:sz w:val="24"/>
          <w:szCs w:val="24"/>
        </w:rPr>
        <w:t>я</w:t>
      </w:r>
      <w:r w:rsidRPr="00C801D5">
        <w:rPr>
          <w:rFonts w:ascii="Times New Roman" w:hAnsi="Times New Roman" w:cs="Times New Roman"/>
          <w:sz w:val="24"/>
          <w:szCs w:val="24"/>
        </w:rPr>
        <w:t>ми.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Развитие транспортной инфраструктуры на территории города Пскова не соответствует те</w:t>
      </w:r>
      <w:r w:rsidRPr="00C801D5">
        <w:rPr>
          <w:rFonts w:ascii="Times New Roman" w:hAnsi="Times New Roman" w:cs="Times New Roman"/>
          <w:sz w:val="24"/>
          <w:szCs w:val="24"/>
        </w:rPr>
        <w:t>м</w:t>
      </w:r>
      <w:r w:rsidRPr="00C801D5">
        <w:rPr>
          <w:rFonts w:ascii="Times New Roman" w:hAnsi="Times New Roman" w:cs="Times New Roman"/>
          <w:sz w:val="24"/>
          <w:szCs w:val="24"/>
        </w:rPr>
        <w:t>пам автомобилизации. В этой связи на отдельных участках дорог города все более резко проявляе</w:t>
      </w:r>
      <w:r w:rsidRPr="00C801D5">
        <w:rPr>
          <w:rFonts w:ascii="Times New Roman" w:hAnsi="Times New Roman" w:cs="Times New Roman"/>
          <w:sz w:val="24"/>
          <w:szCs w:val="24"/>
        </w:rPr>
        <w:t>т</w:t>
      </w:r>
      <w:r w:rsidRPr="00C801D5">
        <w:rPr>
          <w:rFonts w:ascii="Times New Roman" w:hAnsi="Times New Roman" w:cs="Times New Roman"/>
          <w:sz w:val="24"/>
          <w:szCs w:val="24"/>
        </w:rPr>
        <w:t>ся дефицит пропускной способности. На сегодняшний день общая протяженность участков, эк</w:t>
      </w:r>
      <w:r w:rsidRPr="00C801D5">
        <w:rPr>
          <w:rFonts w:ascii="Times New Roman" w:hAnsi="Times New Roman" w:cs="Times New Roman"/>
          <w:sz w:val="24"/>
          <w:szCs w:val="24"/>
        </w:rPr>
        <w:t>с</w:t>
      </w:r>
      <w:r w:rsidRPr="00C801D5">
        <w:rPr>
          <w:rFonts w:ascii="Times New Roman" w:hAnsi="Times New Roman" w:cs="Times New Roman"/>
          <w:sz w:val="24"/>
          <w:szCs w:val="24"/>
        </w:rPr>
        <w:t>плуатируемых в режиме перегрузки, составляет более 40 км (данные Управления городского хозя</w:t>
      </w:r>
      <w:r w:rsidRPr="00C801D5">
        <w:rPr>
          <w:rFonts w:ascii="Times New Roman" w:hAnsi="Times New Roman" w:cs="Times New Roman"/>
          <w:sz w:val="24"/>
          <w:szCs w:val="24"/>
        </w:rPr>
        <w:t>й</w:t>
      </w:r>
      <w:r w:rsidRPr="00C801D5">
        <w:rPr>
          <w:rFonts w:ascii="Times New Roman" w:hAnsi="Times New Roman" w:cs="Times New Roman"/>
          <w:sz w:val="24"/>
          <w:szCs w:val="24"/>
        </w:rPr>
        <w:t>ства Администрации г. Пскова).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Данный фактор говорит о том, что необходимо предусмотреть ряд мероприятий - комплекс работ по реконструкции дорог, при выполнении которых осуществляется изм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нение параметров автомобильной дороги, ее участков, ведущее к изменению класса и категории автомобильной дор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ги.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В соответствии с региональными и отраслевыми нормами межремонтных сроков службы н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жестких дорожных одежд и покрытий (ВСН 41-88) ежегодно необходимо выполнять следу</w:t>
      </w:r>
      <w:r w:rsidRPr="00C801D5">
        <w:rPr>
          <w:rFonts w:ascii="Times New Roman" w:hAnsi="Times New Roman" w:cs="Times New Roman"/>
          <w:sz w:val="24"/>
          <w:szCs w:val="24"/>
        </w:rPr>
        <w:t>ю</w:t>
      </w:r>
      <w:r w:rsidRPr="00C801D5">
        <w:rPr>
          <w:rFonts w:ascii="Times New Roman" w:hAnsi="Times New Roman" w:cs="Times New Roman"/>
          <w:sz w:val="24"/>
          <w:szCs w:val="24"/>
        </w:rPr>
        <w:t>щий комплекс работ (расчет выполнен Управлением городского хозяйства Администрации города Пск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ва):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lastRenderedPageBreak/>
        <w:t>1) по реконструкции и капитальному ремонту автомобильных дорог - 315,1 тыс. кв. м (45 км);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2) по ремонту автомобильных дорог - 738,0 тыс. кв. м (73,8 км).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В комплекс работ по развитию автомобильных дорог общего пользования входит устройство недостающих остановочных и посадочных площадок и автопавильонов на автобусных ост</w:t>
      </w:r>
      <w:r w:rsidRPr="00C801D5">
        <w:rPr>
          <w:rFonts w:ascii="Times New Roman" w:hAnsi="Times New Roman" w:cs="Times New Roman"/>
          <w:sz w:val="24"/>
          <w:szCs w:val="24"/>
        </w:rPr>
        <w:t>а</w:t>
      </w:r>
      <w:r w:rsidRPr="00C801D5">
        <w:rPr>
          <w:rFonts w:ascii="Times New Roman" w:hAnsi="Times New Roman" w:cs="Times New Roman"/>
          <w:sz w:val="24"/>
          <w:szCs w:val="24"/>
        </w:rPr>
        <w:t>новках, недостающих средств организации и регулирования дорожного движения, в том числе светофорных объектов и горизонтальной разметки, которая наряду с дорожными знаками играет не последнюю роль в обеспечении безопасности на дороге.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Отсутствие системного подхода к решению задач, стоящих перед органами местного сам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управления в сфере дорожного хозяйства, а также недостаточность объемов финансирования пр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вели к систематическому невыполнению работ по ремонту автомобильных дорог.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Общая протяженность дорог в городе составляет почти 400 км, в том числе 198 км дорог с а</w:t>
      </w:r>
      <w:r w:rsidRPr="00C801D5">
        <w:rPr>
          <w:rFonts w:ascii="Times New Roman" w:hAnsi="Times New Roman" w:cs="Times New Roman"/>
          <w:sz w:val="24"/>
          <w:szCs w:val="24"/>
        </w:rPr>
        <w:t>с</w:t>
      </w:r>
      <w:r w:rsidRPr="00C801D5">
        <w:rPr>
          <w:rFonts w:ascii="Times New Roman" w:hAnsi="Times New Roman" w:cs="Times New Roman"/>
          <w:sz w:val="24"/>
          <w:szCs w:val="24"/>
        </w:rPr>
        <w:t>фальтобетонным покрытием, площадь которых составляет 2,5 млн. кв. м (данные УГХ Админис</w:t>
      </w:r>
      <w:r w:rsidRPr="00C801D5">
        <w:rPr>
          <w:rFonts w:ascii="Times New Roman" w:hAnsi="Times New Roman" w:cs="Times New Roman"/>
          <w:sz w:val="24"/>
          <w:szCs w:val="24"/>
        </w:rPr>
        <w:t>т</w:t>
      </w:r>
      <w:r w:rsidRPr="00C801D5">
        <w:rPr>
          <w:rFonts w:ascii="Times New Roman" w:hAnsi="Times New Roman" w:cs="Times New Roman"/>
          <w:sz w:val="24"/>
          <w:szCs w:val="24"/>
        </w:rPr>
        <w:t>рации г. Пскова).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Количество автомобильных дорог, соответствующих требованиям к эксплуатационному с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стоянию, допустимому по условиям обеспечения безопасности дорожного движ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 xml:space="preserve">ния составляет не более 20% от общего количества (данные УГХ Администрации </w:t>
      </w:r>
      <w:proofErr w:type="gramStart"/>
      <w:r w:rsidRPr="00C801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01D5">
        <w:rPr>
          <w:rFonts w:ascii="Times New Roman" w:hAnsi="Times New Roman" w:cs="Times New Roman"/>
          <w:sz w:val="24"/>
          <w:szCs w:val="24"/>
        </w:rPr>
        <w:t>. Пск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ва).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Состояние 80% дорог не соответствует требованиям к эксплуатационному состоянию, допу</w:t>
      </w:r>
      <w:r w:rsidRPr="00C801D5">
        <w:rPr>
          <w:rFonts w:ascii="Times New Roman" w:hAnsi="Times New Roman" w:cs="Times New Roman"/>
          <w:sz w:val="24"/>
          <w:szCs w:val="24"/>
        </w:rPr>
        <w:t>с</w:t>
      </w:r>
      <w:r w:rsidRPr="00C801D5">
        <w:rPr>
          <w:rFonts w:ascii="Times New Roman" w:hAnsi="Times New Roman" w:cs="Times New Roman"/>
          <w:sz w:val="24"/>
          <w:szCs w:val="24"/>
        </w:rPr>
        <w:t>тимому по условиям обеспечения безопасности дорожного движения (данные УГХ Админ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gramStart"/>
      <w:r w:rsidRPr="00C801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01D5">
        <w:rPr>
          <w:rFonts w:ascii="Times New Roman" w:hAnsi="Times New Roman" w:cs="Times New Roman"/>
          <w:sz w:val="24"/>
          <w:szCs w:val="24"/>
        </w:rPr>
        <w:t>. Пскова):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износ асфальтобетонного покрытия составляет 70% от общей площади;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существующее основание дорог, построенных более 30 лет назад, было выполнено из мес</w:t>
      </w:r>
      <w:r w:rsidRPr="00C801D5">
        <w:rPr>
          <w:rFonts w:ascii="Times New Roman" w:hAnsi="Times New Roman" w:cs="Times New Roman"/>
          <w:sz w:val="24"/>
          <w:szCs w:val="24"/>
        </w:rPr>
        <w:t>т</w:t>
      </w:r>
      <w:r w:rsidRPr="00C801D5">
        <w:rPr>
          <w:rFonts w:ascii="Times New Roman" w:hAnsi="Times New Roman" w:cs="Times New Roman"/>
          <w:sz w:val="24"/>
          <w:szCs w:val="24"/>
        </w:rPr>
        <w:t>ных материалов (например, применение известнякового щебня) и не выдерживает существу</w:t>
      </w:r>
      <w:r w:rsidRPr="00C801D5">
        <w:rPr>
          <w:rFonts w:ascii="Times New Roman" w:hAnsi="Times New Roman" w:cs="Times New Roman"/>
          <w:sz w:val="24"/>
          <w:szCs w:val="24"/>
        </w:rPr>
        <w:t>ю</w:t>
      </w:r>
      <w:r w:rsidRPr="00C801D5">
        <w:rPr>
          <w:rFonts w:ascii="Times New Roman" w:hAnsi="Times New Roman" w:cs="Times New Roman"/>
          <w:sz w:val="24"/>
          <w:szCs w:val="24"/>
        </w:rPr>
        <w:t>щие транспортные нагрузки;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светофорные объекты работают автономно, не выведены на общий пульт управления, что з</w:t>
      </w:r>
      <w:r w:rsidRPr="00C801D5">
        <w:rPr>
          <w:rFonts w:ascii="Times New Roman" w:hAnsi="Times New Roman" w:cs="Times New Roman"/>
          <w:sz w:val="24"/>
          <w:szCs w:val="24"/>
        </w:rPr>
        <w:t>а</w:t>
      </w:r>
      <w:r w:rsidRPr="00C801D5">
        <w:rPr>
          <w:rFonts w:ascii="Times New Roman" w:hAnsi="Times New Roman" w:cs="Times New Roman"/>
          <w:sz w:val="24"/>
          <w:szCs w:val="24"/>
        </w:rPr>
        <w:t>трудняет регулирование движения в городе;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недостаточно установлено ограждений, разделяющих пешеходную часть улицы от прое</w:t>
      </w:r>
      <w:r w:rsidRPr="00C801D5">
        <w:rPr>
          <w:rFonts w:ascii="Times New Roman" w:hAnsi="Times New Roman" w:cs="Times New Roman"/>
          <w:sz w:val="24"/>
          <w:szCs w:val="24"/>
        </w:rPr>
        <w:t>з</w:t>
      </w:r>
      <w:r w:rsidRPr="00C801D5">
        <w:rPr>
          <w:rFonts w:ascii="Times New Roman" w:hAnsi="Times New Roman" w:cs="Times New Roman"/>
          <w:sz w:val="24"/>
          <w:szCs w:val="24"/>
        </w:rPr>
        <w:t>жей части;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дефицит пропускной способности автотранспорта по городским магистралям;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- 50% километров дорог от общей протяженности не имеют твердого покрытия (в основном частный сектор) (данные УГХ Администрации </w:t>
      </w:r>
      <w:proofErr w:type="gramStart"/>
      <w:r w:rsidRPr="00C801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01D5">
        <w:rPr>
          <w:rFonts w:ascii="Times New Roman" w:hAnsi="Times New Roman" w:cs="Times New Roman"/>
          <w:sz w:val="24"/>
          <w:szCs w:val="24"/>
        </w:rPr>
        <w:t>. Пскова);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из-за отсутствия кольцевой дороги по дорогам города осуществляется движение транзи</w:t>
      </w:r>
      <w:r w:rsidRPr="00C801D5">
        <w:rPr>
          <w:rFonts w:ascii="Times New Roman" w:hAnsi="Times New Roman" w:cs="Times New Roman"/>
          <w:sz w:val="24"/>
          <w:szCs w:val="24"/>
        </w:rPr>
        <w:t>т</w:t>
      </w:r>
      <w:r w:rsidRPr="00C801D5">
        <w:rPr>
          <w:rFonts w:ascii="Times New Roman" w:hAnsi="Times New Roman" w:cs="Times New Roman"/>
          <w:sz w:val="24"/>
          <w:szCs w:val="24"/>
        </w:rPr>
        <w:t>ного автотранспорта. Протяженность улиц с транзитным движением составляет 44 км (данные УГХ А</w:t>
      </w:r>
      <w:r w:rsidRPr="00C801D5">
        <w:rPr>
          <w:rFonts w:ascii="Times New Roman" w:hAnsi="Times New Roman" w:cs="Times New Roman"/>
          <w:sz w:val="24"/>
          <w:szCs w:val="24"/>
        </w:rPr>
        <w:t>д</w:t>
      </w:r>
      <w:r w:rsidRPr="00C801D5">
        <w:rPr>
          <w:rFonts w:ascii="Times New Roman" w:hAnsi="Times New Roman" w:cs="Times New Roman"/>
          <w:sz w:val="24"/>
          <w:szCs w:val="24"/>
        </w:rPr>
        <w:t>министрации г. Пскова).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Неудовлетворительная транспортная доступность территории и низкое качество автомобил</w:t>
      </w:r>
      <w:r w:rsidRPr="00C801D5">
        <w:rPr>
          <w:rFonts w:ascii="Times New Roman" w:hAnsi="Times New Roman" w:cs="Times New Roman"/>
          <w:sz w:val="24"/>
          <w:szCs w:val="24"/>
        </w:rPr>
        <w:t>ь</w:t>
      </w:r>
      <w:r w:rsidRPr="00C801D5">
        <w:rPr>
          <w:rFonts w:ascii="Times New Roman" w:hAnsi="Times New Roman" w:cs="Times New Roman"/>
          <w:sz w:val="24"/>
          <w:szCs w:val="24"/>
        </w:rPr>
        <w:t>ных дорог влекут за собой ряд негативных социальных последствий: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сокращение свободного времени за счет увеличения времени пребывания в пути к месту р</w:t>
      </w:r>
      <w:r w:rsidRPr="00C801D5">
        <w:rPr>
          <w:rFonts w:ascii="Times New Roman" w:hAnsi="Times New Roman" w:cs="Times New Roman"/>
          <w:sz w:val="24"/>
          <w:szCs w:val="24"/>
        </w:rPr>
        <w:t>а</w:t>
      </w:r>
      <w:r w:rsidRPr="00C801D5">
        <w:rPr>
          <w:rFonts w:ascii="Times New Roman" w:hAnsi="Times New Roman" w:cs="Times New Roman"/>
          <w:sz w:val="24"/>
          <w:szCs w:val="24"/>
        </w:rPr>
        <w:t>боты, отдыха, торговли;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снижение скорости транспортных потоков и безопасности движения;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увеличивается уровень аварийности с участием пассажирского автотранспорта;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lastRenderedPageBreak/>
        <w:t>- несвоевременное оказание медицинской помощи;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снижение качества и увеличение стоимости товаров и сельскохозяйственной продукции из-за сложности их в доставке;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ухудшение экологической обстановки в городе, разрушение уникальных памятников стар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ны;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увеличение вредных выхлопов и шумового воздействия от автомобилей из-за низкого кач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ства автомобильных дорог.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На безопасность движения отрицательное влияние оказывают: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недостаточная ровность и дефекты покрытия;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отсутствие пешеходных направляющих ограждений в необходимом количестве;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ограниченная видимость.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Комплекс мероприятий муниципальной подпрограммы "Развитие автомобильных дорог общ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го пользования местного значения муниципального образования "Город Псков", направле</w:t>
      </w:r>
      <w:r w:rsidRPr="00C801D5">
        <w:rPr>
          <w:rFonts w:ascii="Times New Roman" w:hAnsi="Times New Roman" w:cs="Times New Roman"/>
          <w:sz w:val="24"/>
          <w:szCs w:val="24"/>
        </w:rPr>
        <w:t>н</w:t>
      </w:r>
      <w:r w:rsidRPr="00C801D5">
        <w:rPr>
          <w:rFonts w:ascii="Times New Roman" w:hAnsi="Times New Roman" w:cs="Times New Roman"/>
          <w:sz w:val="24"/>
          <w:szCs w:val="24"/>
        </w:rPr>
        <w:t xml:space="preserve">ных на обеспечение сохранности и </w:t>
      </w:r>
      <w:proofErr w:type="gramStart"/>
      <w:r w:rsidRPr="00C801D5">
        <w:rPr>
          <w:rFonts w:ascii="Times New Roman" w:hAnsi="Times New Roman" w:cs="Times New Roman"/>
          <w:sz w:val="24"/>
          <w:szCs w:val="24"/>
        </w:rPr>
        <w:t>модернизации</w:t>
      </w:r>
      <w:proofErr w:type="gramEnd"/>
      <w:r w:rsidRPr="00C801D5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</w:t>
      </w:r>
      <w:r w:rsidRPr="00C801D5">
        <w:rPr>
          <w:rFonts w:ascii="Times New Roman" w:hAnsi="Times New Roman" w:cs="Times New Roman"/>
          <w:sz w:val="24"/>
          <w:szCs w:val="24"/>
        </w:rPr>
        <w:t>а</w:t>
      </w:r>
      <w:r w:rsidRPr="00C801D5">
        <w:rPr>
          <w:rFonts w:ascii="Times New Roman" w:hAnsi="Times New Roman" w:cs="Times New Roman"/>
          <w:sz w:val="24"/>
          <w:szCs w:val="24"/>
        </w:rPr>
        <w:t xml:space="preserve">чения, будет способствовать развитию дорожно-транспортной инфраструктуры и комплексного развития Псковского </w:t>
      </w:r>
      <w:proofErr w:type="spellStart"/>
      <w:r w:rsidRPr="00C801D5">
        <w:rPr>
          <w:rFonts w:ascii="Times New Roman" w:hAnsi="Times New Roman" w:cs="Times New Roman"/>
          <w:sz w:val="24"/>
          <w:szCs w:val="24"/>
        </w:rPr>
        <w:t>интермодального</w:t>
      </w:r>
      <w:proofErr w:type="spellEnd"/>
      <w:r w:rsidRPr="00C801D5">
        <w:rPr>
          <w:rFonts w:ascii="Times New Roman" w:hAnsi="Times New Roman" w:cs="Times New Roman"/>
          <w:sz w:val="24"/>
          <w:szCs w:val="24"/>
        </w:rPr>
        <w:t xml:space="preserve"> транспортного узла, а также совершенствованию транспор</w:t>
      </w:r>
      <w:r w:rsidRPr="00C801D5">
        <w:rPr>
          <w:rFonts w:ascii="Times New Roman" w:hAnsi="Times New Roman" w:cs="Times New Roman"/>
          <w:sz w:val="24"/>
          <w:szCs w:val="24"/>
        </w:rPr>
        <w:t>т</w:t>
      </w:r>
      <w:r w:rsidRPr="00C801D5">
        <w:rPr>
          <w:rFonts w:ascii="Times New Roman" w:hAnsi="Times New Roman" w:cs="Times New Roman"/>
          <w:sz w:val="24"/>
          <w:szCs w:val="24"/>
        </w:rPr>
        <w:t>ной инфраструктуры города Пскова и повышению ее пропускной способности, содействие разв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 xml:space="preserve">тию сектора </w:t>
      </w:r>
      <w:proofErr w:type="spellStart"/>
      <w:r w:rsidRPr="00C801D5">
        <w:rPr>
          <w:rFonts w:ascii="Times New Roman" w:hAnsi="Times New Roman" w:cs="Times New Roman"/>
          <w:sz w:val="24"/>
          <w:szCs w:val="24"/>
        </w:rPr>
        <w:t>тран</w:t>
      </w:r>
      <w:r w:rsidRPr="00C801D5">
        <w:rPr>
          <w:rFonts w:ascii="Times New Roman" w:hAnsi="Times New Roman" w:cs="Times New Roman"/>
          <w:sz w:val="24"/>
          <w:szCs w:val="24"/>
        </w:rPr>
        <w:t>с</w:t>
      </w:r>
      <w:r w:rsidRPr="00C801D5">
        <w:rPr>
          <w:rFonts w:ascii="Times New Roman" w:hAnsi="Times New Roman" w:cs="Times New Roman"/>
          <w:sz w:val="24"/>
          <w:szCs w:val="24"/>
        </w:rPr>
        <w:t>портно-логистической</w:t>
      </w:r>
      <w:proofErr w:type="spellEnd"/>
      <w:r w:rsidRPr="00C801D5">
        <w:rPr>
          <w:rFonts w:ascii="Times New Roman" w:hAnsi="Times New Roman" w:cs="Times New Roman"/>
          <w:sz w:val="24"/>
          <w:szCs w:val="24"/>
        </w:rPr>
        <w:t xml:space="preserve"> деятельности на территории города.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Основная цель проводимых в России реформ жилищно-коммунального хозяйства - создание комфортных и безопасных условий проживания граждан с соблюдением необходимых сан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тарных норм и правил, что напрямую зависит от технического состояния жилых домов и благ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устройства внутридомовых территорий.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Многолетнее недофинансирование мероприятий по ремонту и приведению дворовых террит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рий в надлежащий вид привело к повышенному износу асфальтового покрытия.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В районах старой застройки существуют территории, требующие комплексного благоустро</w:t>
      </w:r>
      <w:r w:rsidRPr="00C801D5">
        <w:rPr>
          <w:rFonts w:ascii="Times New Roman" w:hAnsi="Times New Roman" w:cs="Times New Roman"/>
          <w:sz w:val="24"/>
          <w:szCs w:val="24"/>
        </w:rPr>
        <w:t>й</w:t>
      </w:r>
      <w:r w:rsidRPr="00C801D5">
        <w:rPr>
          <w:rFonts w:ascii="Times New Roman" w:hAnsi="Times New Roman" w:cs="Times New Roman"/>
          <w:sz w:val="24"/>
          <w:szCs w:val="24"/>
        </w:rPr>
        <w:t xml:space="preserve">ства, включающего в себя ремонт </w:t>
      </w:r>
      <w:proofErr w:type="spellStart"/>
      <w:r w:rsidRPr="00C801D5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C801D5">
        <w:rPr>
          <w:rFonts w:ascii="Times New Roman" w:hAnsi="Times New Roman" w:cs="Times New Roman"/>
          <w:sz w:val="24"/>
          <w:szCs w:val="24"/>
        </w:rPr>
        <w:t xml:space="preserve"> проездов, устройство парковок и пеш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ходных дорожек, реконструкцию асфальтового покрытия.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Неотъемлемой частью программы комплексного благоустройства является разработка проек</w:t>
      </w:r>
      <w:r w:rsidRPr="00C801D5">
        <w:rPr>
          <w:rFonts w:ascii="Times New Roman" w:hAnsi="Times New Roman" w:cs="Times New Roman"/>
          <w:sz w:val="24"/>
          <w:szCs w:val="24"/>
        </w:rPr>
        <w:t>т</w:t>
      </w:r>
      <w:r w:rsidRPr="00C801D5">
        <w:rPr>
          <w:rFonts w:ascii="Times New Roman" w:hAnsi="Times New Roman" w:cs="Times New Roman"/>
          <w:sz w:val="24"/>
          <w:szCs w:val="24"/>
        </w:rPr>
        <w:t>но-сметной документации. Проекты должны учитывать исторические особенности, сложи</w:t>
      </w:r>
      <w:r w:rsidRPr="00C801D5">
        <w:rPr>
          <w:rFonts w:ascii="Times New Roman" w:hAnsi="Times New Roman" w:cs="Times New Roman"/>
          <w:sz w:val="24"/>
          <w:szCs w:val="24"/>
        </w:rPr>
        <w:t>в</w:t>
      </w:r>
      <w:r w:rsidRPr="00C801D5">
        <w:rPr>
          <w:rFonts w:ascii="Times New Roman" w:hAnsi="Times New Roman" w:cs="Times New Roman"/>
          <w:sz w:val="24"/>
          <w:szCs w:val="24"/>
        </w:rPr>
        <w:t>шуюся инфраструктуру районов, численность и возрастные категории прож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вающего населения, то есть подход должен быть индивидуальным для каждого района и двора. Проектно-сметная документ</w:t>
      </w:r>
      <w:r w:rsidRPr="00C801D5">
        <w:rPr>
          <w:rFonts w:ascii="Times New Roman" w:hAnsi="Times New Roman" w:cs="Times New Roman"/>
          <w:sz w:val="24"/>
          <w:szCs w:val="24"/>
        </w:rPr>
        <w:t>а</w:t>
      </w:r>
      <w:r w:rsidRPr="00C801D5">
        <w:rPr>
          <w:rFonts w:ascii="Times New Roman" w:hAnsi="Times New Roman" w:cs="Times New Roman"/>
          <w:sz w:val="24"/>
          <w:szCs w:val="24"/>
        </w:rPr>
        <w:t>ция должна предусматривать ремонт существующего асфальтобетонного покрытия, уширение пр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 xml:space="preserve">езжей части </w:t>
      </w:r>
      <w:proofErr w:type="spellStart"/>
      <w:r w:rsidRPr="00C801D5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C801D5">
        <w:rPr>
          <w:rFonts w:ascii="Times New Roman" w:hAnsi="Times New Roman" w:cs="Times New Roman"/>
          <w:sz w:val="24"/>
          <w:szCs w:val="24"/>
        </w:rPr>
        <w:t xml:space="preserve"> проездов, устройство парковок для автотранспорта, подъезды к ко</w:t>
      </w:r>
      <w:r w:rsidRPr="00C801D5">
        <w:rPr>
          <w:rFonts w:ascii="Times New Roman" w:hAnsi="Times New Roman" w:cs="Times New Roman"/>
          <w:sz w:val="24"/>
          <w:szCs w:val="24"/>
        </w:rPr>
        <w:t>н</w:t>
      </w:r>
      <w:r w:rsidRPr="00C801D5">
        <w:rPr>
          <w:rFonts w:ascii="Times New Roman" w:hAnsi="Times New Roman" w:cs="Times New Roman"/>
          <w:sz w:val="24"/>
          <w:szCs w:val="24"/>
        </w:rPr>
        <w:t>тейнерным площадкам.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III. Приоритеты муниципальной политики в сфере реализации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подпрограммы, описание целей, задач подпрограммы, целевые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индикаторы достижения целей и решения задач, основные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ожидаемые конечные результаты подпрограммы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1D5">
        <w:rPr>
          <w:rFonts w:ascii="Times New Roman" w:hAnsi="Times New Roman" w:cs="Times New Roman"/>
          <w:sz w:val="24"/>
          <w:szCs w:val="24"/>
        </w:rPr>
        <w:t>от 09.03.2016 N 212)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В настоящее время одной из причин, сдерживающих социально-экономическое развитие м</w:t>
      </w:r>
      <w:r w:rsidRPr="00C801D5">
        <w:rPr>
          <w:rFonts w:ascii="Times New Roman" w:hAnsi="Times New Roman" w:cs="Times New Roman"/>
          <w:sz w:val="24"/>
          <w:szCs w:val="24"/>
        </w:rPr>
        <w:t>у</w:t>
      </w:r>
      <w:r w:rsidRPr="00C801D5">
        <w:rPr>
          <w:rFonts w:ascii="Times New Roman" w:hAnsi="Times New Roman" w:cs="Times New Roman"/>
          <w:sz w:val="24"/>
          <w:szCs w:val="24"/>
        </w:rPr>
        <w:t>ниципального образования "Город Псков", является неудовлетворительное состояние автомобил</w:t>
      </w:r>
      <w:r w:rsidRPr="00C801D5">
        <w:rPr>
          <w:rFonts w:ascii="Times New Roman" w:hAnsi="Times New Roman" w:cs="Times New Roman"/>
          <w:sz w:val="24"/>
          <w:szCs w:val="24"/>
        </w:rPr>
        <w:t>ь</w:t>
      </w:r>
      <w:r w:rsidRPr="00C801D5">
        <w:rPr>
          <w:rFonts w:ascii="Times New Roman" w:hAnsi="Times New Roman" w:cs="Times New Roman"/>
          <w:sz w:val="24"/>
          <w:szCs w:val="24"/>
        </w:rPr>
        <w:t xml:space="preserve">ных дорог и недостаточный уровень </w:t>
      </w:r>
      <w:proofErr w:type="gramStart"/>
      <w:r w:rsidRPr="00C801D5">
        <w:rPr>
          <w:rFonts w:ascii="Times New Roman" w:hAnsi="Times New Roman" w:cs="Times New Roman"/>
          <w:sz w:val="24"/>
          <w:szCs w:val="24"/>
        </w:rPr>
        <w:t xml:space="preserve">развития существующей сети автомобильных дорог общего </w:t>
      </w:r>
      <w:r w:rsidRPr="00C801D5">
        <w:rPr>
          <w:rFonts w:ascii="Times New Roman" w:hAnsi="Times New Roman" w:cs="Times New Roman"/>
          <w:sz w:val="24"/>
          <w:szCs w:val="24"/>
        </w:rPr>
        <w:lastRenderedPageBreak/>
        <w:t>пользования местного значения</w:t>
      </w:r>
      <w:proofErr w:type="gramEnd"/>
      <w:r w:rsidRPr="00C801D5">
        <w:rPr>
          <w:rFonts w:ascii="Times New Roman" w:hAnsi="Times New Roman" w:cs="Times New Roman"/>
          <w:sz w:val="24"/>
          <w:szCs w:val="24"/>
        </w:rPr>
        <w:t>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Одной из целей развития города Пскова в рамках приоритета "Комфортный город" в соотве</w:t>
      </w:r>
      <w:r w:rsidRPr="00C801D5">
        <w:rPr>
          <w:rFonts w:ascii="Times New Roman" w:hAnsi="Times New Roman" w:cs="Times New Roman"/>
          <w:sz w:val="24"/>
          <w:szCs w:val="24"/>
        </w:rPr>
        <w:t>т</w:t>
      </w:r>
      <w:r w:rsidRPr="00C801D5">
        <w:rPr>
          <w:rFonts w:ascii="Times New Roman" w:hAnsi="Times New Roman" w:cs="Times New Roman"/>
          <w:sz w:val="24"/>
          <w:szCs w:val="24"/>
        </w:rPr>
        <w:t xml:space="preserve">ствии со </w:t>
      </w:r>
      <w:hyperlink r:id="rId62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развития города Пскова до 2020 года, утвержденной решением Псковской г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родской Думы от 01.12.2011 N 1989, является обеспечение безопасной городской среды. Достиж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 xml:space="preserve">ние целей подпрограммы позволит реализовать следующие мероприятия </w:t>
      </w:r>
      <w:hyperlink r:id="rId63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развития - улучшение условий движения на улично-дорожной сети города и реконструкцию светофорных об</w:t>
      </w:r>
      <w:r w:rsidRPr="00C801D5">
        <w:rPr>
          <w:rFonts w:ascii="Times New Roman" w:hAnsi="Times New Roman" w:cs="Times New Roman"/>
          <w:sz w:val="24"/>
          <w:szCs w:val="24"/>
        </w:rPr>
        <w:t>ъ</w:t>
      </w:r>
      <w:r w:rsidRPr="00C801D5">
        <w:rPr>
          <w:rFonts w:ascii="Times New Roman" w:hAnsi="Times New Roman" w:cs="Times New Roman"/>
          <w:sz w:val="24"/>
          <w:szCs w:val="24"/>
        </w:rPr>
        <w:t>ектов.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В условиях активного развития межрегионального сотрудничества и повышения роли гор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да Пскова как областного центра Псковской области для обеспечения устойчивого экономич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ского роста и улучшения качества жизни населения необходимо совершенствование техническ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го уровня автомобильных дорог общего пользования местного значения, обеспечивающих гара</w:t>
      </w:r>
      <w:r w:rsidRPr="00C801D5">
        <w:rPr>
          <w:rFonts w:ascii="Times New Roman" w:hAnsi="Times New Roman" w:cs="Times New Roman"/>
          <w:sz w:val="24"/>
          <w:szCs w:val="24"/>
        </w:rPr>
        <w:t>н</w:t>
      </w:r>
      <w:r w:rsidRPr="00C801D5">
        <w:rPr>
          <w:rFonts w:ascii="Times New Roman" w:hAnsi="Times New Roman" w:cs="Times New Roman"/>
          <w:sz w:val="24"/>
          <w:szCs w:val="24"/>
        </w:rPr>
        <w:t>тированные международные, межрегиональные, внутриобластные и городские транспортные связи.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Цель подпрограммы - улучшение эксплуатационного состояния дорог общего пользования и ремонт дворовых территорий многоквартирных домов, проездов к дворовым территориям мног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квартирных домов в границах МО "Город Псков".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за счет решения следующих задач: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1) Содержание автомобильных дорог общего пользования местного значения, инженерных и искусственных сооружений на них в границах МО "Город Псков";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2) Капитальный ремонт, строительство и реконструкция автомобильных дорог общего польз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вания местного значения, инженерных и искусственных сооружений на них, ремонт дворовых те</w:t>
      </w:r>
      <w:r w:rsidRPr="00C801D5">
        <w:rPr>
          <w:rFonts w:ascii="Times New Roman" w:hAnsi="Times New Roman" w:cs="Times New Roman"/>
          <w:sz w:val="24"/>
          <w:szCs w:val="24"/>
        </w:rPr>
        <w:t>р</w:t>
      </w:r>
      <w:r w:rsidRPr="00C801D5">
        <w:rPr>
          <w:rFonts w:ascii="Times New Roman" w:hAnsi="Times New Roman" w:cs="Times New Roman"/>
          <w:sz w:val="24"/>
          <w:szCs w:val="24"/>
        </w:rPr>
        <w:t>риторий и проездов к дворовым территориям в границах МО "Город Псков".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В результате реализации подпрограммы предполагается достичь следующих резул</w:t>
      </w:r>
      <w:r w:rsidRPr="00C801D5">
        <w:rPr>
          <w:rFonts w:ascii="Times New Roman" w:hAnsi="Times New Roman" w:cs="Times New Roman"/>
          <w:sz w:val="24"/>
          <w:szCs w:val="24"/>
        </w:rPr>
        <w:t>ь</w:t>
      </w:r>
      <w:r w:rsidRPr="00C801D5">
        <w:rPr>
          <w:rFonts w:ascii="Times New Roman" w:hAnsi="Times New Roman" w:cs="Times New Roman"/>
          <w:sz w:val="24"/>
          <w:szCs w:val="24"/>
        </w:rPr>
        <w:t>татов: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rPr>
          <w:rFonts w:ascii="Times New Roman" w:hAnsi="Times New Roman" w:cs="Times New Roman"/>
          <w:sz w:val="24"/>
          <w:szCs w:val="24"/>
        </w:rPr>
        <w:sectPr w:rsidR="00C801D5" w:rsidRPr="00C801D5" w:rsidSect="00C801D5">
          <w:pgSz w:w="11905" w:h="16838"/>
          <w:pgMar w:top="1134" w:right="565" w:bottom="851" w:left="993" w:header="0" w:footer="0" w:gutter="0"/>
          <w:cols w:space="720"/>
        </w:sectPr>
      </w:pPr>
    </w:p>
    <w:p w:rsidR="00C801D5" w:rsidRPr="00C801D5" w:rsidRDefault="00C801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lastRenderedPageBreak/>
        <w:t>Целевые индикаторы достижения целей и задач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1D5">
        <w:rPr>
          <w:rFonts w:ascii="Times New Roman" w:hAnsi="Times New Roman" w:cs="Times New Roman"/>
          <w:sz w:val="24"/>
          <w:szCs w:val="24"/>
        </w:rPr>
        <w:t>от 09.10.2017 N 1979)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911"/>
        <w:gridCol w:w="1531"/>
        <w:gridCol w:w="1247"/>
        <w:gridCol w:w="1304"/>
        <w:gridCol w:w="1361"/>
        <w:gridCol w:w="1304"/>
        <w:gridCol w:w="1361"/>
        <w:gridCol w:w="1361"/>
      </w:tblGrid>
      <w:tr w:rsidR="00C801D5" w:rsidRPr="00C801D5" w:rsidTr="00C801D5">
        <w:tc>
          <w:tcPr>
            <w:tcW w:w="680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1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тора)</w:t>
            </w:r>
          </w:p>
        </w:tc>
        <w:tc>
          <w:tcPr>
            <w:tcW w:w="1531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Единицы 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7938" w:type="dxa"/>
            <w:gridSpan w:val="6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C801D5" w:rsidRPr="00C801D5" w:rsidTr="00C801D5">
        <w:tc>
          <w:tcPr>
            <w:tcW w:w="680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801D5" w:rsidRPr="00C801D5" w:rsidTr="00C801D5">
        <w:tc>
          <w:tcPr>
            <w:tcW w:w="15060" w:type="dxa"/>
            <w:gridSpan w:val="9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9" w:history="1"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. Развитие автомобильных дорог общего пользования местного значения муниципального образования "Город Псков"</w:t>
            </w:r>
          </w:p>
        </w:tc>
      </w:tr>
      <w:tr w:rsidR="00C801D5" w:rsidRPr="00C801D5" w:rsidTr="00C801D5">
        <w:tc>
          <w:tcPr>
            <w:tcW w:w="68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общего пользов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значения, соответствующих нормативным требованиям к тран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портно-эксплуатационным показателям (в общей протяженности автомобильных 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рог общего пользования местного знач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53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28,17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31,47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34,77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</w:tr>
      <w:tr w:rsidR="00C801D5" w:rsidRPr="00C801D5" w:rsidTr="00C801D5">
        <w:tc>
          <w:tcPr>
            <w:tcW w:w="68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Доля протяженности искусственных соор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жений на автомобильных дорогах общего пользования местного значения с оценкой технического состояния "хорошо" и "удовл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творительно" (в общей протяженности иску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ственных сооружений на автомобильных 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рогах общего пользов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значения)</w:t>
            </w:r>
          </w:p>
        </w:tc>
        <w:tc>
          <w:tcPr>
            <w:tcW w:w="153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01D5" w:rsidRPr="00C801D5" w:rsidTr="00C801D5">
        <w:tc>
          <w:tcPr>
            <w:tcW w:w="68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11" w:type="dxa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Прирост площади поверхности автомобил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ных дорог общего пользования местного зн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чения, вводимых в эксплуатацию после 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конструкции, капитального ремонта и ремо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та (с нарастающим итогом к базовому г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ду)</w:t>
            </w:r>
          </w:p>
        </w:tc>
        <w:tc>
          <w:tcPr>
            <w:tcW w:w="153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447951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447951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566913,8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646928,7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726943,7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752548,4</w:t>
            </w:r>
          </w:p>
        </w:tc>
      </w:tr>
      <w:tr w:rsidR="00C801D5" w:rsidRPr="00C801D5" w:rsidTr="00C801D5">
        <w:tc>
          <w:tcPr>
            <w:tcW w:w="68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11" w:type="dxa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двор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вых территорий мн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гоквартирных домов</w:t>
            </w:r>
          </w:p>
        </w:tc>
        <w:tc>
          <w:tcPr>
            <w:tcW w:w="153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1D5" w:rsidRPr="00C801D5" w:rsidTr="00C801D5">
        <w:tc>
          <w:tcPr>
            <w:tcW w:w="68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11" w:type="dxa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ных проездов к дворовым территориям многоквартирных 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53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801D5" w:rsidRPr="00C801D5" w:rsidRDefault="00C801D5">
      <w:pPr>
        <w:rPr>
          <w:rFonts w:ascii="Times New Roman" w:hAnsi="Times New Roman" w:cs="Times New Roman"/>
          <w:sz w:val="24"/>
          <w:szCs w:val="24"/>
        </w:rPr>
        <w:sectPr w:rsidR="00C801D5" w:rsidRPr="00C801D5" w:rsidSect="00C801D5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C801D5" w:rsidRPr="00C801D5" w:rsidRDefault="00C801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lastRenderedPageBreak/>
        <w:t>IV. Сроки и этапы реализации подпрограммы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Этапы реализации программы не выделяются. Срок реализации: 2016 - 2020 годы.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V. Характеристика основных мероприятий подпрограммы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Для достижения цели и решения задач подпрограммы планируется реализовать следу</w:t>
      </w:r>
      <w:r w:rsidRPr="00C801D5">
        <w:rPr>
          <w:rFonts w:ascii="Times New Roman" w:hAnsi="Times New Roman" w:cs="Times New Roman"/>
          <w:sz w:val="24"/>
          <w:szCs w:val="24"/>
        </w:rPr>
        <w:t>ю</w:t>
      </w:r>
      <w:r w:rsidRPr="00C801D5">
        <w:rPr>
          <w:rFonts w:ascii="Times New Roman" w:hAnsi="Times New Roman" w:cs="Times New Roman"/>
          <w:sz w:val="24"/>
          <w:szCs w:val="24"/>
        </w:rPr>
        <w:t>щие основные мероприятия.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Задача 1. Содержание автомобильных дорог общего пользования местного значения, инж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нерных и искусственных сооружений на них в границах МО "Город Псков" будет решаться п</w:t>
      </w:r>
      <w:r w:rsidRPr="00C801D5">
        <w:rPr>
          <w:rFonts w:ascii="Times New Roman" w:hAnsi="Times New Roman" w:cs="Times New Roman"/>
          <w:sz w:val="24"/>
          <w:szCs w:val="24"/>
        </w:rPr>
        <w:t>у</w:t>
      </w:r>
      <w:r w:rsidRPr="00C801D5">
        <w:rPr>
          <w:rFonts w:ascii="Times New Roman" w:hAnsi="Times New Roman" w:cs="Times New Roman"/>
          <w:sz w:val="24"/>
          <w:szCs w:val="24"/>
        </w:rPr>
        <w:t>тем реализации следующих основных мероприятий: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Основное мероприятие 1. Содержание и ремонт дорог общего пользования местного знач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ния, инженерных и искусственных сооружений на них в границах МО "Город Псков" вкл</w:t>
      </w:r>
      <w:r w:rsidRPr="00C801D5">
        <w:rPr>
          <w:rFonts w:ascii="Times New Roman" w:hAnsi="Times New Roman" w:cs="Times New Roman"/>
          <w:sz w:val="24"/>
          <w:szCs w:val="24"/>
        </w:rPr>
        <w:t>ю</w:t>
      </w:r>
      <w:r w:rsidRPr="00C801D5">
        <w:rPr>
          <w:rFonts w:ascii="Times New Roman" w:hAnsi="Times New Roman" w:cs="Times New Roman"/>
          <w:sz w:val="24"/>
          <w:szCs w:val="24"/>
        </w:rPr>
        <w:t>чает: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1D5">
        <w:rPr>
          <w:rFonts w:ascii="Times New Roman" w:hAnsi="Times New Roman" w:cs="Times New Roman"/>
          <w:sz w:val="24"/>
          <w:szCs w:val="24"/>
        </w:rPr>
        <w:t>1) содержание улично-дорожной сети (уборка посторонних предметов и мусора с элеме</w:t>
      </w:r>
      <w:r w:rsidRPr="00C801D5">
        <w:rPr>
          <w:rFonts w:ascii="Times New Roman" w:hAnsi="Times New Roman" w:cs="Times New Roman"/>
          <w:sz w:val="24"/>
          <w:szCs w:val="24"/>
        </w:rPr>
        <w:t>н</w:t>
      </w:r>
      <w:r w:rsidRPr="00C801D5">
        <w:rPr>
          <w:rFonts w:ascii="Times New Roman" w:hAnsi="Times New Roman" w:cs="Times New Roman"/>
          <w:sz w:val="24"/>
          <w:szCs w:val="24"/>
        </w:rPr>
        <w:t>тов дороги, ямочный ремонт покрытия, ремонтная планировка и подсыпка обочин земляного поло</w:t>
      </w:r>
      <w:r w:rsidRPr="00C801D5">
        <w:rPr>
          <w:rFonts w:ascii="Times New Roman" w:hAnsi="Times New Roman" w:cs="Times New Roman"/>
          <w:sz w:val="24"/>
          <w:szCs w:val="24"/>
        </w:rPr>
        <w:t>т</w:t>
      </w:r>
      <w:r w:rsidRPr="00C801D5">
        <w:rPr>
          <w:rFonts w:ascii="Times New Roman" w:hAnsi="Times New Roman" w:cs="Times New Roman"/>
          <w:sz w:val="24"/>
          <w:szCs w:val="24"/>
        </w:rPr>
        <w:t>на, устройство поперечных дренажных прорезей на обочинах для отвода воды и их ли</w:t>
      </w:r>
      <w:r w:rsidRPr="00C801D5">
        <w:rPr>
          <w:rFonts w:ascii="Times New Roman" w:hAnsi="Times New Roman" w:cs="Times New Roman"/>
          <w:sz w:val="24"/>
          <w:szCs w:val="24"/>
        </w:rPr>
        <w:t>к</w:t>
      </w:r>
      <w:r w:rsidRPr="00C801D5">
        <w:rPr>
          <w:rFonts w:ascii="Times New Roman" w:hAnsi="Times New Roman" w:cs="Times New Roman"/>
          <w:sz w:val="24"/>
          <w:szCs w:val="24"/>
        </w:rPr>
        <w:t>видация, скашивание травы и т.д.), по зимнему содержанию (очистка от сн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га проезжей части, земельного полотна, средств обустройства, ликвидация зимней сколь</w:t>
      </w:r>
      <w:r w:rsidRPr="00C801D5">
        <w:rPr>
          <w:rFonts w:ascii="Times New Roman" w:hAnsi="Times New Roman" w:cs="Times New Roman"/>
          <w:sz w:val="24"/>
          <w:szCs w:val="24"/>
        </w:rPr>
        <w:t>з</w:t>
      </w:r>
      <w:r w:rsidRPr="00C801D5">
        <w:rPr>
          <w:rFonts w:ascii="Times New Roman" w:hAnsi="Times New Roman" w:cs="Times New Roman"/>
          <w:sz w:val="24"/>
          <w:szCs w:val="24"/>
        </w:rPr>
        <w:t>кости);</w:t>
      </w:r>
      <w:proofErr w:type="gramEnd"/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2) паспортизация мостов;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3) текущее содержание искусственных дорожных сооружений (мостов, путепроводов, дамб) включает в себя заделку швов в железобетонных трубах, содержание проезжей части, тротуаров, перил, промывка деформационных швов железобетонных мостов и т.д.;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4) содержание ливневой канализации (работы по расчистке дождеприемников от грязи, прочистка коллекторов, ремонт разрушенных колодцев);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5) содержание и текущий ремонт светофорных объектов (плановые объезды светофорных объектов, окраска светофорных объектов, замена вышедших из строя ламп, св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тофоров, мытье светофорных объектов, текущие, непредвиденные и аварийные ремон</w:t>
      </w:r>
      <w:r w:rsidRPr="00C801D5">
        <w:rPr>
          <w:rFonts w:ascii="Times New Roman" w:hAnsi="Times New Roman" w:cs="Times New Roman"/>
          <w:sz w:val="24"/>
          <w:szCs w:val="24"/>
        </w:rPr>
        <w:t>т</w:t>
      </w:r>
      <w:r w:rsidRPr="00C801D5">
        <w:rPr>
          <w:rFonts w:ascii="Times New Roman" w:hAnsi="Times New Roman" w:cs="Times New Roman"/>
          <w:sz w:val="24"/>
          <w:szCs w:val="24"/>
        </w:rPr>
        <w:t>ные работы (после ДТП, порча оборудования и т.д.));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6) обустройство автобусных остановок с установкой остановочных павильонов;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7) нанесение горизонтальной разметки (нанесение разметки в виде линий, стрелок, цифр, указателей, знаков, пиктограмм и иных обозначений);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8) восстановление дорожного покрытия железобетонными плитами;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9) разработка проектов организации дорожного движения, выполнение работ по перви</w:t>
      </w:r>
      <w:r w:rsidRPr="00C801D5">
        <w:rPr>
          <w:rFonts w:ascii="Times New Roman" w:hAnsi="Times New Roman" w:cs="Times New Roman"/>
          <w:sz w:val="24"/>
          <w:szCs w:val="24"/>
        </w:rPr>
        <w:t>ч</w:t>
      </w:r>
      <w:r w:rsidRPr="00C801D5">
        <w:rPr>
          <w:rFonts w:ascii="Times New Roman" w:hAnsi="Times New Roman" w:cs="Times New Roman"/>
          <w:sz w:val="24"/>
          <w:szCs w:val="24"/>
        </w:rPr>
        <w:t xml:space="preserve">ной диагностике и оценке состояния, технического учета и </w:t>
      </w:r>
      <w:proofErr w:type="gramStart"/>
      <w:r w:rsidRPr="00C801D5">
        <w:rPr>
          <w:rFonts w:ascii="Times New Roman" w:hAnsi="Times New Roman" w:cs="Times New Roman"/>
          <w:sz w:val="24"/>
          <w:szCs w:val="24"/>
        </w:rPr>
        <w:t>паспортизации</w:t>
      </w:r>
      <w:proofErr w:type="gramEnd"/>
      <w:r w:rsidRPr="00C801D5">
        <w:rPr>
          <w:rFonts w:ascii="Times New Roman" w:hAnsi="Times New Roman" w:cs="Times New Roman"/>
          <w:sz w:val="24"/>
          <w:szCs w:val="24"/>
        </w:rPr>
        <w:t xml:space="preserve"> автомобильных д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рог.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(п. 9 </w:t>
      </w:r>
      <w:proofErr w:type="gramStart"/>
      <w:r w:rsidRPr="00C801D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801D5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09.03.2016 N 212)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Основное мероприятие 2. Ведение реестра искусственных дорожных сооружений.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Реестр искусственных сооружений необходим при определении приоритетного перечня мостовых сооружений, подлежащих капитальному ремонту и ремонту, учитывается степень их износа, достижение предельного возраста эксплуатации, а также социально-экономическая зн</w:t>
      </w:r>
      <w:r w:rsidRPr="00C801D5">
        <w:rPr>
          <w:rFonts w:ascii="Times New Roman" w:hAnsi="Times New Roman" w:cs="Times New Roman"/>
          <w:sz w:val="24"/>
          <w:szCs w:val="24"/>
        </w:rPr>
        <w:t>а</w:t>
      </w:r>
      <w:r w:rsidRPr="00C801D5">
        <w:rPr>
          <w:rFonts w:ascii="Times New Roman" w:hAnsi="Times New Roman" w:cs="Times New Roman"/>
          <w:sz w:val="24"/>
          <w:szCs w:val="24"/>
        </w:rPr>
        <w:t>чимость и расположенность на автодорогах, проходящих по туристическим и "транзитным" маршрутам в историческом центре города.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Задача 2. Капитальный ремонт, строительство и реконструкция автомобильных дорог общ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lastRenderedPageBreak/>
        <w:t>го пользования местного значения, инженерных и искусственных сооружений на них, двор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вых территорий и проездов к дворовым территориям в границах МО "Город Псков".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В рамках данной задачи будут реализовываться следующие основные мероприятия: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Основное мероприятие 1. Капитальный ремонт дорог общего пользования местного знач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ния, инженерных и искусственных сооружений на них в границах МО "Город Псков" вкл</w:t>
      </w:r>
      <w:r w:rsidRPr="00C801D5">
        <w:rPr>
          <w:rFonts w:ascii="Times New Roman" w:hAnsi="Times New Roman" w:cs="Times New Roman"/>
          <w:sz w:val="24"/>
          <w:szCs w:val="24"/>
        </w:rPr>
        <w:t>ю</w:t>
      </w:r>
      <w:r w:rsidRPr="00C801D5">
        <w:rPr>
          <w:rFonts w:ascii="Times New Roman" w:hAnsi="Times New Roman" w:cs="Times New Roman"/>
          <w:sz w:val="24"/>
          <w:szCs w:val="24"/>
        </w:rPr>
        <w:t>чает: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1) капитальный ремонт, ремонт дорог общего пользования местного значения и разрабо</w:t>
      </w:r>
      <w:r w:rsidRPr="00C801D5">
        <w:rPr>
          <w:rFonts w:ascii="Times New Roman" w:hAnsi="Times New Roman" w:cs="Times New Roman"/>
          <w:sz w:val="24"/>
          <w:szCs w:val="24"/>
        </w:rPr>
        <w:t>т</w:t>
      </w:r>
      <w:r w:rsidRPr="00C801D5">
        <w:rPr>
          <w:rFonts w:ascii="Times New Roman" w:hAnsi="Times New Roman" w:cs="Times New Roman"/>
          <w:sz w:val="24"/>
          <w:szCs w:val="24"/>
        </w:rPr>
        <w:t>ку проектно-сметной документации на капитальный ремонт, ремонт дорог общего пользования м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стного значения;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2) ремонт тротуаров;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3) разработку проектно-сметной документации на ремонт инженерных сооружений (мо</w:t>
      </w:r>
      <w:r w:rsidRPr="00C801D5">
        <w:rPr>
          <w:rFonts w:ascii="Times New Roman" w:hAnsi="Times New Roman" w:cs="Times New Roman"/>
          <w:sz w:val="24"/>
          <w:szCs w:val="24"/>
        </w:rPr>
        <w:t>с</w:t>
      </w:r>
      <w:r w:rsidRPr="00C801D5">
        <w:rPr>
          <w:rFonts w:ascii="Times New Roman" w:hAnsi="Times New Roman" w:cs="Times New Roman"/>
          <w:sz w:val="24"/>
          <w:szCs w:val="24"/>
        </w:rPr>
        <w:t>ты, дамбы и т.п.);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4) ремонт инженерных сооружений (мосты, дамбы и т.п.);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5) устройство организованной системы водоотведения поверхностных стоков;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6) прокладка сетей ливневой канализации, строительство насосной станции по перекачке ливневых стоков для защиты от подтопления;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7) разработка проектно-сметной документации и устройство системы водоотведения (ли</w:t>
      </w:r>
      <w:r w:rsidRPr="00C801D5">
        <w:rPr>
          <w:rFonts w:ascii="Times New Roman" w:hAnsi="Times New Roman" w:cs="Times New Roman"/>
          <w:sz w:val="24"/>
          <w:szCs w:val="24"/>
        </w:rPr>
        <w:t>в</w:t>
      </w:r>
      <w:r w:rsidRPr="00C801D5">
        <w:rPr>
          <w:rFonts w:ascii="Times New Roman" w:hAnsi="Times New Roman" w:cs="Times New Roman"/>
          <w:sz w:val="24"/>
          <w:szCs w:val="24"/>
        </w:rPr>
        <w:t>невая канализация);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8) текущий и капитальный ремонт ливневой канализации;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9) капитальный ремонт и устройство автобусных остановок.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Мероприятия по капитальному ремонту и реконструкции автомобильных дорог общего пользования местного значения направлены на увеличение протяженности автомобильных д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рог местного значения, соответствующих нормативным требованиям, увеличение пропускной сп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собности, профилактике возникновения опасных участков на сети автомобильных дорог местн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го значения, повышение их технических характеристик, разработке проектной документ</w:t>
      </w:r>
      <w:r w:rsidRPr="00C801D5">
        <w:rPr>
          <w:rFonts w:ascii="Times New Roman" w:hAnsi="Times New Roman" w:cs="Times New Roman"/>
          <w:sz w:val="24"/>
          <w:szCs w:val="24"/>
        </w:rPr>
        <w:t>а</w:t>
      </w:r>
      <w:r w:rsidRPr="00C801D5">
        <w:rPr>
          <w:rFonts w:ascii="Times New Roman" w:hAnsi="Times New Roman" w:cs="Times New Roman"/>
          <w:sz w:val="24"/>
          <w:szCs w:val="24"/>
        </w:rPr>
        <w:t>ции.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При определении участков автомобильных дорог, подлежащих капитальному ремонту и р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конструкции, учитывается степень их износа и аварийность, социально-экономическая знач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мость восстановления для удовлетворения потребностей населения и развития города, а та</w:t>
      </w:r>
      <w:r w:rsidRPr="00C801D5">
        <w:rPr>
          <w:rFonts w:ascii="Times New Roman" w:hAnsi="Times New Roman" w:cs="Times New Roman"/>
          <w:sz w:val="24"/>
          <w:szCs w:val="24"/>
        </w:rPr>
        <w:t>к</w:t>
      </w:r>
      <w:r w:rsidRPr="00C801D5">
        <w:rPr>
          <w:rFonts w:ascii="Times New Roman" w:hAnsi="Times New Roman" w:cs="Times New Roman"/>
          <w:sz w:val="24"/>
          <w:szCs w:val="24"/>
        </w:rPr>
        <w:t>же расположение автодорог, проходящих по туристическим и "транзитным" маршрутам в историч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ском центре города.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Мероприятия по капитальному ремонту и реконструкции искусственных дорожных соор</w:t>
      </w:r>
      <w:r w:rsidRPr="00C801D5">
        <w:rPr>
          <w:rFonts w:ascii="Times New Roman" w:hAnsi="Times New Roman" w:cs="Times New Roman"/>
          <w:sz w:val="24"/>
          <w:szCs w:val="24"/>
        </w:rPr>
        <w:t>у</w:t>
      </w:r>
      <w:r w:rsidRPr="00C801D5">
        <w:rPr>
          <w:rFonts w:ascii="Times New Roman" w:hAnsi="Times New Roman" w:cs="Times New Roman"/>
          <w:sz w:val="24"/>
          <w:szCs w:val="24"/>
        </w:rPr>
        <w:t>жений на автомобильных дорогах общего пользования местного значения направлены на увел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чение протяженности мостовых сооружений с оценкой "хорошо", повышение их технич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ских характеристик, разработку проектной документации.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1D5">
        <w:rPr>
          <w:rFonts w:ascii="Times New Roman" w:hAnsi="Times New Roman" w:cs="Times New Roman"/>
          <w:sz w:val="24"/>
          <w:szCs w:val="24"/>
        </w:rPr>
        <w:t>Мероприятия направлены на формирование оптимальной транспортной инфраструктуры города, прирост площади поверхности автомобильных дорог местного значения, соответству</w:t>
      </w:r>
      <w:r w:rsidRPr="00C801D5">
        <w:rPr>
          <w:rFonts w:ascii="Times New Roman" w:hAnsi="Times New Roman" w:cs="Times New Roman"/>
          <w:sz w:val="24"/>
          <w:szCs w:val="24"/>
        </w:rPr>
        <w:t>ю</w:t>
      </w:r>
      <w:r w:rsidRPr="00C801D5">
        <w:rPr>
          <w:rFonts w:ascii="Times New Roman" w:hAnsi="Times New Roman" w:cs="Times New Roman"/>
          <w:sz w:val="24"/>
          <w:szCs w:val="24"/>
        </w:rPr>
        <w:t>щих нормативным требованиям, повышение привлекательности исторической части г. Пскова и повышение туристской привлекательности данных территорий.</w:t>
      </w:r>
      <w:proofErr w:type="gramEnd"/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Основное мероприятие 2. Строительство и реконструкция дорог общего пользования мес</w:t>
      </w:r>
      <w:r w:rsidRPr="00C801D5">
        <w:rPr>
          <w:rFonts w:ascii="Times New Roman" w:hAnsi="Times New Roman" w:cs="Times New Roman"/>
          <w:sz w:val="24"/>
          <w:szCs w:val="24"/>
        </w:rPr>
        <w:t>т</w:t>
      </w:r>
      <w:r w:rsidRPr="00C801D5">
        <w:rPr>
          <w:rFonts w:ascii="Times New Roman" w:hAnsi="Times New Roman" w:cs="Times New Roman"/>
          <w:sz w:val="24"/>
          <w:szCs w:val="24"/>
        </w:rPr>
        <w:t>ного значения, инженерных и искусственных сооружений на них в границах МО "Город Псков" включает: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lastRenderedPageBreak/>
        <w:t>1) разработку проектно-сметной документации на строительство и реконструкцию дорог общего пользования;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2) строительство дорог общего пользования;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3) реконструкцию дорог общего пользования.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Мероприятия направлены на формирование оптимальной транспортной инфраструктуры города, прирост площади поверхности автомобильных дорог местного значения, создание тур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стско-рекреационного кластера "Псковский" в городе Пскове предполагает реконструкцию авт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мобильных дорог города.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Основное мероприятие 3. Капитальный ремонт, ремонт дворовых территорий и пр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ездов к ним в границах МО "Город Псков" включает: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1) капитальный ремонт, ремонт дворовых территорий и проездов к ним в границах МО "Г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род Псков";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2) разработка проектно-сметной документации на благоустройство дворовых терр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торий и проездов к ним.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Повышение уровня благоустроенности дворовых территорий необходимо для улучшения условий проживания и отдыха жителей города Пскова. Неудовлетворительное состояние двор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вых территорий и проездов к ним затрудняет транспортную и пешеходную доступность, пр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езд спецтранспорта.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VI. Перечень основных мероприятий подпрограммы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03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 представлен в приложении 1 к н</w:t>
      </w:r>
      <w:r w:rsidRPr="00C801D5">
        <w:rPr>
          <w:rFonts w:ascii="Times New Roman" w:hAnsi="Times New Roman" w:cs="Times New Roman"/>
          <w:sz w:val="24"/>
          <w:szCs w:val="24"/>
        </w:rPr>
        <w:t>а</w:t>
      </w:r>
      <w:r w:rsidRPr="00C801D5">
        <w:rPr>
          <w:rFonts w:ascii="Times New Roman" w:hAnsi="Times New Roman" w:cs="Times New Roman"/>
          <w:sz w:val="24"/>
          <w:szCs w:val="24"/>
        </w:rPr>
        <w:t>стоящей подпрограмме.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VII. Ресурсное обеспечение подпрограммы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1D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от 09.10.2017 N 1979)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планируется осуществлять в соответствии с действующим законодательством за счет средств федерального, областного и местного бюдж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тов.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составляет 2013265,4 тыс. рублей, в том чи</w:t>
      </w:r>
      <w:r w:rsidRPr="00C801D5">
        <w:rPr>
          <w:rFonts w:ascii="Times New Roman" w:hAnsi="Times New Roman" w:cs="Times New Roman"/>
          <w:sz w:val="24"/>
          <w:szCs w:val="24"/>
        </w:rPr>
        <w:t>с</w:t>
      </w:r>
      <w:r w:rsidRPr="00C801D5">
        <w:rPr>
          <w:rFonts w:ascii="Times New Roman" w:hAnsi="Times New Roman" w:cs="Times New Roman"/>
          <w:sz w:val="24"/>
          <w:szCs w:val="24"/>
        </w:rPr>
        <w:t>ле по годам:</w:t>
      </w:r>
    </w:p>
    <w:p w:rsidR="00C801D5" w:rsidRPr="00C801D5" w:rsidRDefault="00C801D5">
      <w:pPr>
        <w:rPr>
          <w:rFonts w:ascii="Times New Roman" w:hAnsi="Times New Roman" w:cs="Times New Roman"/>
          <w:sz w:val="24"/>
          <w:szCs w:val="24"/>
        </w:rPr>
        <w:sectPr w:rsidR="00C801D5" w:rsidRPr="00C801D5" w:rsidSect="00C801D5">
          <w:pgSz w:w="11905" w:h="16838"/>
          <w:pgMar w:top="993" w:right="706" w:bottom="1134" w:left="1134" w:header="0" w:footer="0" w:gutter="0"/>
          <w:cols w:space="720"/>
        </w:sect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1361"/>
        <w:gridCol w:w="1361"/>
        <w:gridCol w:w="1417"/>
        <w:gridCol w:w="1361"/>
        <w:gridCol w:w="1247"/>
        <w:gridCol w:w="1417"/>
      </w:tblGrid>
      <w:tr w:rsidR="00C801D5" w:rsidRPr="00C801D5" w:rsidTr="00C801D5">
        <w:tc>
          <w:tcPr>
            <w:tcW w:w="6158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8164" w:type="dxa"/>
            <w:gridSpan w:val="6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801D5" w:rsidRPr="00C801D5" w:rsidTr="00C801D5">
        <w:tc>
          <w:tcPr>
            <w:tcW w:w="6158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801D5" w:rsidRPr="00C801D5" w:rsidTr="00C801D5">
        <w:tc>
          <w:tcPr>
            <w:tcW w:w="6158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85931,1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90151,2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47848,2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32916,1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44739,4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301586,0</w:t>
            </w:r>
          </w:p>
        </w:tc>
      </w:tr>
      <w:tr w:rsidR="00C801D5" w:rsidRPr="00C801D5" w:rsidTr="00C801D5">
        <w:tc>
          <w:tcPr>
            <w:tcW w:w="6158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областной бю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335279,7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335178,5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299262,0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308784,0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1278504,2</w:t>
            </w:r>
          </w:p>
        </w:tc>
      </w:tr>
      <w:tr w:rsidR="00C801D5" w:rsidRPr="00C801D5" w:rsidTr="00C801D5">
        <w:tc>
          <w:tcPr>
            <w:tcW w:w="6158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336377,3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96797,9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433175,2</w:t>
            </w:r>
          </w:p>
        </w:tc>
      </w:tr>
      <w:tr w:rsidR="00C801D5" w:rsidRPr="00C801D5" w:rsidTr="00C801D5">
        <w:tc>
          <w:tcPr>
            <w:tcW w:w="6158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757588,1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522127,6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347110,2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341700,1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44739,4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2013265,4</w:t>
            </w:r>
          </w:p>
        </w:tc>
      </w:tr>
    </w:tbl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D5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C801D5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color w:val="0A2666"/>
          <w:sz w:val="24"/>
          <w:szCs w:val="24"/>
        </w:rPr>
        <w:t xml:space="preserve">Нумерация пунктов дана в соответствии с </w:t>
      </w:r>
      <w:hyperlink r:id="rId67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801D5">
        <w:rPr>
          <w:rFonts w:ascii="Times New Roman" w:hAnsi="Times New Roman" w:cs="Times New Roman"/>
          <w:color w:val="0A2666"/>
          <w:sz w:val="24"/>
          <w:szCs w:val="24"/>
        </w:rPr>
        <w:t xml:space="preserve"> Администрации города Пскова от 09.10.2017 N 1979, внесшим изменения в да</w:t>
      </w:r>
      <w:r w:rsidRPr="00C801D5">
        <w:rPr>
          <w:rFonts w:ascii="Times New Roman" w:hAnsi="Times New Roman" w:cs="Times New Roman"/>
          <w:color w:val="0A2666"/>
          <w:sz w:val="24"/>
          <w:szCs w:val="24"/>
        </w:rPr>
        <w:t>н</w:t>
      </w:r>
      <w:r w:rsidRPr="00C801D5">
        <w:rPr>
          <w:rFonts w:ascii="Times New Roman" w:hAnsi="Times New Roman" w:cs="Times New Roman"/>
          <w:color w:val="0A2666"/>
          <w:sz w:val="24"/>
          <w:szCs w:val="24"/>
        </w:rPr>
        <w:t>ный документ.</w:t>
      </w:r>
    </w:p>
    <w:p w:rsidR="00C801D5" w:rsidRPr="00C801D5" w:rsidRDefault="00C801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X. Методика оценки эффективности подпрограммы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1D5">
        <w:rPr>
          <w:rFonts w:ascii="Times New Roman" w:hAnsi="Times New Roman" w:cs="Times New Roman"/>
          <w:sz w:val="24"/>
          <w:szCs w:val="24"/>
        </w:rPr>
        <w:t>от 09.10.2017 N 1979)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1D5">
        <w:rPr>
          <w:rFonts w:ascii="Times New Roman" w:hAnsi="Times New Roman" w:cs="Times New Roman"/>
          <w:sz w:val="24"/>
          <w:szCs w:val="24"/>
        </w:rPr>
        <w:t xml:space="preserve">- Оценка эффективности реализации подпрограммы проводится ежегодно в соответствии с Методическими </w:t>
      </w:r>
      <w:hyperlink r:id="rId69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по оценке э</w:t>
      </w:r>
      <w:r w:rsidRPr="00C801D5">
        <w:rPr>
          <w:rFonts w:ascii="Times New Roman" w:hAnsi="Times New Roman" w:cs="Times New Roman"/>
          <w:sz w:val="24"/>
          <w:szCs w:val="24"/>
        </w:rPr>
        <w:t>ф</w:t>
      </w:r>
      <w:r w:rsidRPr="00C801D5">
        <w:rPr>
          <w:rFonts w:ascii="Times New Roman" w:hAnsi="Times New Roman" w:cs="Times New Roman"/>
          <w:sz w:val="24"/>
          <w:szCs w:val="24"/>
        </w:rPr>
        <w:t>фективности реализации муниципальных программ города Пскова, изложенными в приложении 4 к Порядку, утвержденному постановл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нием Администрации города Пскова от 13 февраля 2014 г. N 232 "Об утверждении Порядка разработки, формирования, реализации и оценки эффе</w:t>
      </w:r>
      <w:r w:rsidRPr="00C801D5">
        <w:rPr>
          <w:rFonts w:ascii="Times New Roman" w:hAnsi="Times New Roman" w:cs="Times New Roman"/>
          <w:sz w:val="24"/>
          <w:szCs w:val="24"/>
        </w:rPr>
        <w:t>к</w:t>
      </w:r>
      <w:r w:rsidRPr="00C801D5">
        <w:rPr>
          <w:rFonts w:ascii="Times New Roman" w:hAnsi="Times New Roman" w:cs="Times New Roman"/>
          <w:sz w:val="24"/>
          <w:szCs w:val="24"/>
        </w:rPr>
        <w:t>тивности муниципальных программ города Пскова", по упрощенной методике (без учета эффективности бюджетных затрат).</w:t>
      </w:r>
      <w:proofErr w:type="gramEnd"/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 w:rsidP="00C801D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Приложение 1к подпрограмме</w:t>
      </w:r>
    </w:p>
    <w:p w:rsidR="00C801D5" w:rsidRPr="00C801D5" w:rsidRDefault="00C801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"Развитие автомобильных дорог</w:t>
      </w:r>
    </w:p>
    <w:p w:rsidR="00C801D5" w:rsidRPr="00C801D5" w:rsidRDefault="00C801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общего пользования местного значения</w:t>
      </w:r>
    </w:p>
    <w:p w:rsidR="00C801D5" w:rsidRPr="00C801D5" w:rsidRDefault="00C801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муниципального образования "Город Псков"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03"/>
      <w:bookmarkEnd w:id="2"/>
      <w:r w:rsidRPr="00C801D5">
        <w:rPr>
          <w:rFonts w:ascii="Times New Roman" w:hAnsi="Times New Roman" w:cs="Times New Roman"/>
          <w:sz w:val="24"/>
          <w:szCs w:val="24"/>
        </w:rPr>
        <w:t>Перечень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основных мероприятий подпрограммы "Развитие автомобильных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дорог общего пользования местного значения муниципального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образования "Город Псков"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1D5">
        <w:rPr>
          <w:rFonts w:ascii="Times New Roman" w:hAnsi="Times New Roman" w:cs="Times New Roman"/>
          <w:sz w:val="24"/>
          <w:szCs w:val="24"/>
        </w:rPr>
        <w:t>от 09.10.2017 N 1979)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"/>
        <w:gridCol w:w="2084"/>
        <w:gridCol w:w="1161"/>
        <w:gridCol w:w="1276"/>
        <w:gridCol w:w="1559"/>
        <w:gridCol w:w="1194"/>
        <w:gridCol w:w="1134"/>
        <w:gridCol w:w="1304"/>
        <w:gridCol w:w="1105"/>
        <w:gridCol w:w="1134"/>
        <w:gridCol w:w="1134"/>
        <w:gridCol w:w="2067"/>
      </w:tblGrid>
      <w:tr w:rsidR="00C801D5" w:rsidRPr="00C801D5" w:rsidTr="00C801D5">
        <w:tc>
          <w:tcPr>
            <w:tcW w:w="503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4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новного мер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161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тель 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8564" w:type="dxa"/>
            <w:gridSpan w:val="7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067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Ожидаемый неп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средственный 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тат (краткое опис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</w:tr>
      <w:tr w:rsidR="00C801D5" w:rsidRPr="00C801D5" w:rsidTr="00C801D5">
        <w:tc>
          <w:tcPr>
            <w:tcW w:w="503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05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503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2" w:type="dxa"/>
            <w:gridSpan w:val="11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Цель 1: Улучшение эксплуатационного состояния дорог общего пользования и ремонт дворовых территорий многоквартирных домов, проездов к дворовым терр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ториям многоквартирных домов в границах МО "Город Псков"</w:t>
            </w:r>
          </w:p>
        </w:tc>
      </w:tr>
      <w:tr w:rsidR="00C801D5" w:rsidRPr="00C801D5" w:rsidTr="00C801D5">
        <w:tc>
          <w:tcPr>
            <w:tcW w:w="503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2" w:type="dxa"/>
            <w:gridSpan w:val="11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Задача 1: Содержание автомобильных дорог общего пользования местного значения, инженерных и искусственных сооружений на них в гран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цах МО "Город Псков"</w:t>
            </w:r>
          </w:p>
        </w:tc>
      </w:tr>
      <w:tr w:rsidR="00C801D5" w:rsidRPr="00C801D5" w:rsidTr="00C801D5">
        <w:tc>
          <w:tcPr>
            <w:tcW w:w="503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vMerge w:val="restart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Содержание авт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ния местного зн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чения, инжене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ных и искусстве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ных сооружений на них в границах МО "Город Псков"</w:t>
            </w:r>
          </w:p>
        </w:tc>
        <w:tc>
          <w:tcPr>
            <w:tcW w:w="1161" w:type="dxa"/>
            <w:vMerge w:val="restart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УГХ АГП</w:t>
            </w:r>
          </w:p>
        </w:tc>
        <w:tc>
          <w:tcPr>
            <w:tcW w:w="1276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5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980422,1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238528,8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214589,0</w:t>
            </w:r>
          </w:p>
        </w:tc>
        <w:tc>
          <w:tcPr>
            <w:tcW w:w="1105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241818,2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250486,1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2067" w:type="dxa"/>
            <w:vMerge w:val="restart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Увеличение доли 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томобильных дорог общего пользования мес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ного значения, 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ответствующих нормативным тр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бованиям к тран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но-эксплуатацио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ным показателям</w:t>
            </w:r>
          </w:p>
        </w:tc>
      </w:tr>
      <w:tr w:rsidR="00C801D5" w:rsidRPr="00C801D5" w:rsidTr="00C801D5">
        <w:tc>
          <w:tcPr>
            <w:tcW w:w="503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1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106160,3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30701,4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18594,6</w:t>
            </w:r>
          </w:p>
        </w:tc>
        <w:tc>
          <w:tcPr>
            <w:tcW w:w="1105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10948,2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10916,1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206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503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1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874261,8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207827,4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195994,4</w:t>
            </w:r>
          </w:p>
        </w:tc>
        <w:tc>
          <w:tcPr>
            <w:tcW w:w="1105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230870,0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239570,0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503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Ведение реестра искусственных дорожных соор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1161" w:type="dxa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УГХ АГП</w:t>
            </w:r>
          </w:p>
        </w:tc>
        <w:tc>
          <w:tcPr>
            <w:tcW w:w="1276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5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не требует финансир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9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Создание полн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ценного реестра искусс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венных сооружений</w:t>
            </w:r>
          </w:p>
        </w:tc>
      </w:tr>
      <w:tr w:rsidR="00C801D5" w:rsidRPr="00C801D5" w:rsidTr="00C801D5">
        <w:tc>
          <w:tcPr>
            <w:tcW w:w="503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2" w:type="dxa"/>
            <w:gridSpan w:val="11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Задача 2: Капитальный ремонт, строительство и реконструкция автомобильных дорог общего пользования местного значения, инженерных и 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кусственных 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оружений на них, ремонт дворовых территорий и проездов к дворовым территориям в границах МО "Город Псков"</w:t>
            </w:r>
          </w:p>
        </w:tc>
      </w:tr>
      <w:tr w:rsidR="00C801D5" w:rsidRPr="00C801D5" w:rsidTr="00C801D5">
        <w:tc>
          <w:tcPr>
            <w:tcW w:w="503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vMerge w:val="restart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монт дорог общего пользования мес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ного значения, 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и 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кусственных 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оружений на них в границах МО "Г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род Псков"</w:t>
            </w:r>
          </w:p>
        </w:tc>
        <w:tc>
          <w:tcPr>
            <w:tcW w:w="1161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УГХ АГП</w:t>
            </w:r>
          </w:p>
        </w:tc>
        <w:tc>
          <w:tcPr>
            <w:tcW w:w="1276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5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430632,1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143334,8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185450,8</w:t>
            </w:r>
          </w:p>
        </w:tc>
        <w:tc>
          <w:tcPr>
            <w:tcW w:w="1105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48632,5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52214,0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067" w:type="dxa"/>
            <w:vMerge w:val="restart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Увеличение 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тяженности авт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местного зн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чения и искусс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венных сооруж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ний на них, вв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димых в эксплу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тацию после 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конструкции или капитального 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монта</w:t>
            </w:r>
          </w:p>
        </w:tc>
      </w:tr>
      <w:tr w:rsidR="00C801D5" w:rsidRPr="00C801D5" w:rsidTr="00C801D5">
        <w:tc>
          <w:tcPr>
            <w:tcW w:w="503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1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13353,3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4964,8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5556,7</w:t>
            </w:r>
          </w:p>
        </w:tc>
        <w:tc>
          <w:tcPr>
            <w:tcW w:w="1105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831,8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06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503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1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260480,9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78370,0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83096,2</w:t>
            </w:r>
          </w:p>
        </w:tc>
        <w:tc>
          <w:tcPr>
            <w:tcW w:w="1105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47800,7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51214,0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503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1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156797,9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96797,9</w:t>
            </w:r>
          </w:p>
        </w:tc>
        <w:tc>
          <w:tcPr>
            <w:tcW w:w="1105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503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vMerge w:val="restart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рог общего пол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зования местного значения, инж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нерных и искусс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венных сооруж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ний на них в гр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ницах МО "Город Псков"</w:t>
            </w:r>
          </w:p>
        </w:tc>
        <w:tc>
          <w:tcPr>
            <w:tcW w:w="1161" w:type="dxa"/>
            <w:vMerge w:val="restart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УГХ АГП, КУМИ АГП</w:t>
            </w:r>
          </w:p>
        </w:tc>
        <w:tc>
          <w:tcPr>
            <w:tcW w:w="1276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5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373797,8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313611,8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17576,5</w:t>
            </w:r>
          </w:p>
        </w:tc>
        <w:tc>
          <w:tcPr>
            <w:tcW w:w="1105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22609,5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19000,0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067" w:type="dxa"/>
            <w:vMerge w:val="restart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Увеличение 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тяженности авт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мобильных дорог, введенных в эк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плуат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цию после реконс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рукции и строител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C801D5" w:rsidRPr="00C801D5" w:rsidTr="00C801D5">
        <w:tc>
          <w:tcPr>
            <w:tcW w:w="503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1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11424,1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3917,3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3488,6</w:t>
            </w:r>
          </w:p>
        </w:tc>
        <w:tc>
          <w:tcPr>
            <w:tcW w:w="1105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2018,2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06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503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1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85996,4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33317,2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14087,9</w:t>
            </w:r>
          </w:p>
        </w:tc>
        <w:tc>
          <w:tcPr>
            <w:tcW w:w="1105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20591,3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503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1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276377,3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276377,3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503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vMerge w:val="restart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монт, ремонт дв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ровых территорий и проездов к ним в границах МО "Г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род Псков"</w:t>
            </w:r>
          </w:p>
        </w:tc>
        <w:tc>
          <w:tcPr>
            <w:tcW w:w="1161" w:type="dxa"/>
            <w:vMerge w:val="restart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УГХ АГП</w:t>
            </w:r>
          </w:p>
        </w:tc>
        <w:tc>
          <w:tcPr>
            <w:tcW w:w="1276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5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228413,4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62112,7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104511,3</w:t>
            </w:r>
          </w:p>
        </w:tc>
        <w:tc>
          <w:tcPr>
            <w:tcW w:w="1105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34050,0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7739,4</w:t>
            </w:r>
          </w:p>
        </w:tc>
        <w:tc>
          <w:tcPr>
            <w:tcW w:w="2067" w:type="dxa"/>
            <w:vMerge w:val="restart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Увеличение пл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щади поверхности дворовых терр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торий и проездов к ним, вв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димых в эксплуатацию п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сле капитал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ного ремонта и 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монта</w:t>
            </w:r>
          </w:p>
        </w:tc>
      </w:tr>
      <w:tr w:rsidR="00C801D5" w:rsidRPr="00C801D5" w:rsidTr="00C801D5">
        <w:tc>
          <w:tcPr>
            <w:tcW w:w="503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1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170648,3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46347,6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62511,3</w:t>
            </w:r>
          </w:p>
        </w:tc>
        <w:tc>
          <w:tcPr>
            <w:tcW w:w="1105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34050,0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7739,4</w:t>
            </w:r>
          </w:p>
        </w:tc>
        <w:tc>
          <w:tcPr>
            <w:tcW w:w="206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503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1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57765,1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15765,1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42000,0</w:t>
            </w:r>
          </w:p>
        </w:tc>
        <w:tc>
          <w:tcPr>
            <w:tcW w:w="1105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503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16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Всего по подпрогра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ме:</w:t>
            </w:r>
          </w:p>
        </w:tc>
        <w:tc>
          <w:tcPr>
            <w:tcW w:w="11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2013265,4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757588,1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522127,6</w:t>
            </w:r>
          </w:p>
        </w:tc>
        <w:tc>
          <w:tcPr>
            <w:tcW w:w="1105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347110,2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341700,1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44739,4</w:t>
            </w:r>
          </w:p>
        </w:tc>
        <w:tc>
          <w:tcPr>
            <w:tcW w:w="206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503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6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1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301586,0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85931,1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90151,2</w:t>
            </w:r>
          </w:p>
        </w:tc>
        <w:tc>
          <w:tcPr>
            <w:tcW w:w="1105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47848,2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32916,1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44739,4</w:t>
            </w:r>
          </w:p>
        </w:tc>
        <w:tc>
          <w:tcPr>
            <w:tcW w:w="206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503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средства облас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16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1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1278504,2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335279,7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335178,5</w:t>
            </w:r>
          </w:p>
        </w:tc>
        <w:tc>
          <w:tcPr>
            <w:tcW w:w="1105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299262,0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308784,0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503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средства фед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16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1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433175,2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336377,3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96797,9</w:t>
            </w:r>
          </w:p>
        </w:tc>
        <w:tc>
          <w:tcPr>
            <w:tcW w:w="1105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813"/>
      <w:bookmarkEnd w:id="3"/>
      <w:r w:rsidRPr="00C801D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"Повышение безопасности дорожного движения в </w:t>
      </w:r>
      <w:proofErr w:type="gramStart"/>
      <w:r w:rsidRPr="00C801D5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1D5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C801D5">
        <w:rPr>
          <w:rFonts w:ascii="Times New Roman" w:hAnsi="Times New Roman" w:cs="Times New Roman"/>
          <w:sz w:val="24"/>
          <w:szCs w:val="24"/>
        </w:rPr>
        <w:t xml:space="preserve"> "Город Псков" муниципальной программы "Развитие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и содержание улично-дорожной сети города Пскова"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1D5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Пскова</w:t>
      </w:r>
      <w:proofErr w:type="gramEnd"/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от 18.10.2016 </w:t>
      </w:r>
      <w:hyperlink r:id="rId71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1331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25.11.2016 </w:t>
      </w:r>
      <w:hyperlink r:id="rId72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1528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02.05.2017 </w:t>
      </w:r>
      <w:hyperlink r:id="rId73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594</w:t>
        </w:r>
      </w:hyperlink>
      <w:r w:rsidRPr="00C801D5">
        <w:rPr>
          <w:rFonts w:ascii="Times New Roman" w:hAnsi="Times New Roman" w:cs="Times New Roman"/>
          <w:sz w:val="24"/>
          <w:szCs w:val="24"/>
        </w:rPr>
        <w:t>,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от 09.06.2017 </w:t>
      </w:r>
      <w:hyperlink r:id="rId74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879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13.06.2017 </w:t>
      </w:r>
      <w:hyperlink r:id="rId75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884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03.07.2017 </w:t>
      </w:r>
      <w:hyperlink r:id="rId76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1102</w:t>
        </w:r>
      </w:hyperlink>
      <w:r w:rsidRPr="00C801D5">
        <w:rPr>
          <w:rFonts w:ascii="Times New Roman" w:hAnsi="Times New Roman" w:cs="Times New Roman"/>
          <w:sz w:val="24"/>
          <w:szCs w:val="24"/>
        </w:rPr>
        <w:t>,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от 11.09.2017 </w:t>
      </w:r>
      <w:hyperlink r:id="rId77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1778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, от 09.10.2017 </w:t>
      </w:r>
      <w:hyperlink r:id="rId78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N 1979</w:t>
        </w:r>
      </w:hyperlink>
      <w:r w:rsidRPr="00C801D5">
        <w:rPr>
          <w:rFonts w:ascii="Times New Roman" w:hAnsi="Times New Roman" w:cs="Times New Roman"/>
          <w:sz w:val="24"/>
          <w:szCs w:val="24"/>
        </w:rPr>
        <w:t>)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I. ПАСПОРТ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подпрограммы "Повышение безопасности </w:t>
      </w:r>
      <w:proofErr w:type="gramStart"/>
      <w:r w:rsidRPr="00C801D5">
        <w:rPr>
          <w:rFonts w:ascii="Times New Roman" w:hAnsi="Times New Roman" w:cs="Times New Roman"/>
          <w:sz w:val="24"/>
          <w:szCs w:val="24"/>
        </w:rPr>
        <w:t>дорожного</w:t>
      </w:r>
      <w:proofErr w:type="gramEnd"/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движения в муниципальном образовании "Город Псков"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9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C801D5">
        <w:rPr>
          <w:rFonts w:ascii="Times New Roman" w:hAnsi="Times New Roman" w:cs="Times New Roman"/>
          <w:sz w:val="24"/>
          <w:szCs w:val="24"/>
        </w:rPr>
        <w:t>Псковаот</w:t>
      </w:r>
      <w:proofErr w:type="spellEnd"/>
      <w:r w:rsidRPr="00C801D5">
        <w:rPr>
          <w:rFonts w:ascii="Times New Roman" w:hAnsi="Times New Roman" w:cs="Times New Roman"/>
          <w:sz w:val="24"/>
          <w:szCs w:val="24"/>
        </w:rPr>
        <w:t xml:space="preserve"> 11.09.2017 N 1778)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927"/>
        <w:gridCol w:w="1020"/>
        <w:gridCol w:w="964"/>
        <w:gridCol w:w="964"/>
        <w:gridCol w:w="964"/>
        <w:gridCol w:w="964"/>
        <w:gridCol w:w="5507"/>
      </w:tblGrid>
      <w:tr w:rsidR="00C801D5" w:rsidRPr="00C801D5" w:rsidTr="00C801D5">
        <w:tc>
          <w:tcPr>
            <w:tcW w:w="14804" w:type="dxa"/>
            <w:gridSpan w:val="8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C801D5" w:rsidRPr="00C801D5" w:rsidTr="00C801D5">
        <w:tc>
          <w:tcPr>
            <w:tcW w:w="14804" w:type="dxa"/>
            <w:gridSpan w:val="8"/>
            <w:tcBorders>
              <w:top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в муниципальном образовании "Город Псков"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14804" w:type="dxa"/>
            <w:gridSpan w:val="8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содержание улично-дорожной сети города Пскова"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полнитель подпр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310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Пскова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Соисполнители по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310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ОГИБДД УМВД России по городу Пскову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2310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Повышение защищенности граждан на дорогах, снижение уровня травм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тизма и ДТП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94" w:type="dxa"/>
            <w:vMerge w:val="restart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2310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организации дорожного движения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94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0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2. Повышение правосознания и ответственности участников дорожного движения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94" w:type="dxa"/>
            <w:vMerge w:val="restart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310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1. Снижение смертности от дорожно-транспортных происшествий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94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0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2. Число детей, погибших в дорожно-транспортных происшествиях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94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0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3. Социальный риск (число лиц, погибших в дорожно-транспортных 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исшествиях, на 100 тысяч населения)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94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0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4. Транспортный риск (число лиц, погибших в дорожно-транспортных происшествиях, на 10 тысяч транспортных средств)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94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0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5. Протяженность установленных пешеходных ограждений в местах, определенных предписаниями ОГИБДД в соо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hyperlink r:id="rId80" w:history="1"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52289-2004</w:t>
              </w:r>
            </w:hyperlink>
          </w:p>
        </w:tc>
      </w:tr>
      <w:tr w:rsidR="00C801D5" w:rsidRPr="00C801D5" w:rsidTr="00C801D5">
        <w:tc>
          <w:tcPr>
            <w:tcW w:w="2494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0" w:type="dxa"/>
            <w:gridSpan w:val="7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6. Доля установленных, реконструированных и модернизированных светофорных объектов от количества таких об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ектов, обозначенного в соо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ветствии предписаниям ОГИБДД и решениям комиссии по обеспечению безопасности дорожного движения</w:t>
            </w:r>
          </w:p>
        </w:tc>
      </w:tr>
      <w:tr w:rsidR="00C801D5" w:rsidRPr="00C801D5" w:rsidTr="00C801D5">
        <w:tc>
          <w:tcPr>
            <w:tcW w:w="14804" w:type="dxa"/>
            <w:gridSpan w:val="8"/>
            <w:tcBorders>
              <w:top w:val="nil"/>
            </w:tcBorders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1" w:history="1"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03.07.2017 N 1102)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10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94" w:type="dxa"/>
            <w:vMerge w:val="restart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 по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2310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в муниципальном образ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вании "Город Псков"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94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02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0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94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2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1902,8</w:t>
            </w:r>
          </w:p>
        </w:tc>
        <w:tc>
          <w:tcPr>
            <w:tcW w:w="96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10762,9</w:t>
            </w:r>
          </w:p>
        </w:tc>
        <w:tc>
          <w:tcPr>
            <w:tcW w:w="96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6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6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2525,0</w:t>
            </w:r>
          </w:p>
        </w:tc>
        <w:tc>
          <w:tcPr>
            <w:tcW w:w="550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21190,7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94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областной бю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2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9051,0</w:t>
            </w:r>
          </w:p>
        </w:tc>
        <w:tc>
          <w:tcPr>
            <w:tcW w:w="96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10821,5</w:t>
            </w:r>
          </w:p>
        </w:tc>
        <w:tc>
          <w:tcPr>
            <w:tcW w:w="96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0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19872,5</w:t>
            </w:r>
          </w:p>
        </w:tc>
      </w:tr>
      <w:tr w:rsidR="00C801D5" w:rsidRPr="00C801D5" w:rsidTr="00C801D5">
        <w:tc>
          <w:tcPr>
            <w:tcW w:w="2494" w:type="dxa"/>
            <w:vMerge/>
            <w:tcBorders>
              <w:bottom w:val="nil"/>
            </w:tcBorders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020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10953,8</w:t>
            </w:r>
          </w:p>
        </w:tc>
        <w:tc>
          <w:tcPr>
            <w:tcW w:w="964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21584,4</w:t>
            </w:r>
          </w:p>
        </w:tc>
        <w:tc>
          <w:tcPr>
            <w:tcW w:w="964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64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64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2525,0</w:t>
            </w:r>
          </w:p>
        </w:tc>
        <w:tc>
          <w:tcPr>
            <w:tcW w:w="5507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41063,2</w:t>
            </w:r>
          </w:p>
        </w:tc>
      </w:tr>
      <w:tr w:rsidR="00C801D5" w:rsidRPr="00C801D5" w:rsidTr="00C801D5">
        <w:tc>
          <w:tcPr>
            <w:tcW w:w="14804" w:type="dxa"/>
            <w:gridSpan w:val="8"/>
            <w:tcBorders>
              <w:top w:val="nil"/>
            </w:tcBorders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2" w:history="1"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09.10.2017 N 1979)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94" w:type="dxa"/>
            <w:vMerge w:val="restart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Ожидаемые результ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ты реализации по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310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1. Сокращение смертности от Д</w:t>
            </w:r>
            <w:proofErr w:type="gramStart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ТП к 202</w:t>
            </w:r>
            <w:proofErr w:type="gramEnd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 году на 25% по сравнению с 2015 годом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94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0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2. Отсутствие детской смертности от ДТП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94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0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3. Сокращение социального риска к 2020 году на 25% по сравнению с 2015 годом</w:t>
            </w:r>
          </w:p>
        </w:tc>
      </w:tr>
      <w:tr w:rsidR="00C801D5" w:rsidRPr="00C801D5" w:rsidTr="00C801D5">
        <w:tblPrEx>
          <w:tblBorders>
            <w:insideH w:val="single" w:sz="4" w:space="0" w:color="auto"/>
          </w:tblBorders>
        </w:tblPrEx>
        <w:tc>
          <w:tcPr>
            <w:tcW w:w="2494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0" w:type="dxa"/>
            <w:gridSpan w:val="7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4. Сокращение транспортного риска к 2020 году на 25% по сравнению с 2015 годом</w:t>
            </w:r>
          </w:p>
        </w:tc>
      </w:tr>
    </w:tbl>
    <w:p w:rsidR="00C801D5" w:rsidRPr="00C801D5" w:rsidRDefault="00C801D5">
      <w:pPr>
        <w:rPr>
          <w:rFonts w:ascii="Times New Roman" w:hAnsi="Times New Roman" w:cs="Times New Roman"/>
          <w:sz w:val="24"/>
          <w:szCs w:val="24"/>
        </w:rPr>
        <w:sectPr w:rsidR="00C801D5" w:rsidRPr="00C801D5" w:rsidSect="00C801D5">
          <w:pgSz w:w="16838" w:h="11905" w:orient="landscape"/>
          <w:pgMar w:top="709" w:right="678" w:bottom="850" w:left="1134" w:header="0" w:footer="0" w:gutter="0"/>
          <w:cols w:space="720"/>
        </w:sect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D5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C801D5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color w:val="0A2666"/>
          <w:sz w:val="24"/>
          <w:szCs w:val="24"/>
        </w:rPr>
        <w:t>Нумерация разделов дана в соответствии с официальным текстом документа.</w:t>
      </w:r>
    </w:p>
    <w:p w:rsidR="00C801D5" w:rsidRPr="00C801D5" w:rsidRDefault="00C801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II. Характеристика текущего состояния сферы реализации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подпрограммы, описание основных проблем </w:t>
      </w:r>
      <w:proofErr w:type="gramStart"/>
      <w:r w:rsidRPr="00C801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01D5">
        <w:rPr>
          <w:rFonts w:ascii="Times New Roman" w:hAnsi="Times New Roman" w:cs="Times New Roman"/>
          <w:sz w:val="24"/>
          <w:szCs w:val="24"/>
        </w:rPr>
        <w:t xml:space="preserve"> указанной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сфере и прогноз ее развития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Безопасность дорожного движения является одной из важных социально-экономических и д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мографических задач городского округа. Аварийность на автомобильном транспорте наносит о</w:t>
      </w:r>
      <w:r w:rsidRPr="00C801D5">
        <w:rPr>
          <w:rFonts w:ascii="Times New Roman" w:hAnsi="Times New Roman" w:cs="Times New Roman"/>
          <w:sz w:val="24"/>
          <w:szCs w:val="24"/>
        </w:rPr>
        <w:t>г</w:t>
      </w:r>
      <w:r w:rsidRPr="00C801D5">
        <w:rPr>
          <w:rFonts w:ascii="Times New Roman" w:hAnsi="Times New Roman" w:cs="Times New Roman"/>
          <w:sz w:val="24"/>
          <w:szCs w:val="24"/>
        </w:rPr>
        <w:t>ромный материальный ущерб гражданам, субъектам эконом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ки, обществу в целом. Дорожно-транспортный травматизм приводит к исключению из сферы производства людей трудоспосо</w:t>
      </w:r>
      <w:r w:rsidRPr="00C801D5">
        <w:rPr>
          <w:rFonts w:ascii="Times New Roman" w:hAnsi="Times New Roman" w:cs="Times New Roman"/>
          <w:sz w:val="24"/>
          <w:szCs w:val="24"/>
        </w:rPr>
        <w:t>б</w:t>
      </w:r>
      <w:r w:rsidRPr="00C801D5">
        <w:rPr>
          <w:rFonts w:ascii="Times New Roman" w:hAnsi="Times New Roman" w:cs="Times New Roman"/>
          <w:sz w:val="24"/>
          <w:szCs w:val="24"/>
        </w:rPr>
        <w:t>ного возраста. Гибнут и становятся инвалидами дети.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В результате мер, принимаемых ОГИБДД УМВД России по городу Пскову, и реализации м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 xml:space="preserve">роприятий долгосрочной целевой </w:t>
      </w:r>
      <w:hyperlink r:id="rId83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"Безопасный город" муниципального образования "Город Псков" на 2011 - 2013 годы" удалось частично улучшить обстановку с аварийностью на те</w:t>
      </w:r>
      <w:r w:rsidRPr="00C801D5">
        <w:rPr>
          <w:rFonts w:ascii="Times New Roman" w:hAnsi="Times New Roman" w:cs="Times New Roman"/>
          <w:sz w:val="24"/>
          <w:szCs w:val="24"/>
        </w:rPr>
        <w:t>р</w:t>
      </w:r>
      <w:r w:rsidRPr="00C801D5">
        <w:rPr>
          <w:rFonts w:ascii="Times New Roman" w:hAnsi="Times New Roman" w:cs="Times New Roman"/>
          <w:sz w:val="24"/>
          <w:szCs w:val="24"/>
        </w:rPr>
        <w:t>ритории города Пскова. Вместе с тем, уровень аварийности в г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роде Пскове остается по-прежнему высоким, безопасность участников движения в должной мере не обеспечивается. Большое число происшествий происходит с участием нес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вершеннолетних.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Причинами неблагополучной обстановки в сфере безопасности дорожного движения в г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роде Пскове являются: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- низкий уровень дисциплины водителей в части соблюдения </w:t>
      </w:r>
      <w:hyperlink r:id="rId84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дорожного движения, а также недисциплинированность пешеходов, в том числе детей и их родит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лей;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несоответствие состояния улиц и дорог уровню интенсивности дорожного движ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ния;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несовершенство дорожной информации, устаревшее оборудование светофорных объектов;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неудовлетворительная разъяснительная и профилактическая работа среди участников доро</w:t>
      </w:r>
      <w:r w:rsidRPr="00C801D5">
        <w:rPr>
          <w:rFonts w:ascii="Times New Roman" w:hAnsi="Times New Roman" w:cs="Times New Roman"/>
          <w:sz w:val="24"/>
          <w:szCs w:val="24"/>
        </w:rPr>
        <w:t>ж</w:t>
      </w:r>
      <w:r w:rsidRPr="00C801D5">
        <w:rPr>
          <w:rFonts w:ascii="Times New Roman" w:hAnsi="Times New Roman" w:cs="Times New Roman"/>
          <w:sz w:val="24"/>
          <w:szCs w:val="24"/>
        </w:rPr>
        <w:t>ного движения.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1D5">
        <w:rPr>
          <w:rFonts w:ascii="Times New Roman" w:hAnsi="Times New Roman" w:cs="Times New Roman"/>
          <w:sz w:val="24"/>
          <w:szCs w:val="24"/>
        </w:rPr>
        <w:t>В сложившихся условиях наиболее эффективным направлением разрешения проблемы являе</w:t>
      </w:r>
      <w:r w:rsidRPr="00C801D5">
        <w:rPr>
          <w:rFonts w:ascii="Times New Roman" w:hAnsi="Times New Roman" w:cs="Times New Roman"/>
          <w:sz w:val="24"/>
          <w:szCs w:val="24"/>
        </w:rPr>
        <w:t>т</w:t>
      </w:r>
      <w:r w:rsidRPr="00C801D5">
        <w:rPr>
          <w:rFonts w:ascii="Times New Roman" w:hAnsi="Times New Roman" w:cs="Times New Roman"/>
          <w:sz w:val="24"/>
          <w:szCs w:val="24"/>
        </w:rPr>
        <w:t>ся совершенствование дорожной инфраструктуры, улучшение организации дорожного дв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жения, внедрение технических средств контроля и профилактики правонарушений в сфере без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пасности дорожного движения, совершенствование системы просвещения и формирования о</w:t>
      </w:r>
      <w:r w:rsidRPr="00C801D5">
        <w:rPr>
          <w:rFonts w:ascii="Times New Roman" w:hAnsi="Times New Roman" w:cs="Times New Roman"/>
          <w:sz w:val="24"/>
          <w:szCs w:val="24"/>
        </w:rPr>
        <w:t>б</w:t>
      </w:r>
      <w:r w:rsidRPr="00C801D5">
        <w:rPr>
          <w:rFonts w:ascii="Times New Roman" w:hAnsi="Times New Roman" w:cs="Times New Roman"/>
          <w:sz w:val="24"/>
          <w:szCs w:val="24"/>
        </w:rPr>
        <w:t>щественной поддержки мероприятий в сфере обеспечения без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 xml:space="preserve">пасности дорожного движения, что полностью совпадает с задачами </w:t>
      </w:r>
      <w:hyperlink r:id="rId85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развития города Пскова.</w:t>
      </w:r>
      <w:proofErr w:type="gramEnd"/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III. Приоритеты муниципальной политики в сфере реализации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подпрограммы, описание целей, задач подпрограммы, целевые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индикаторы достижения целей и решения задач, основные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ожидаемые конечные результаты подпрограммы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Одной из целей развития города Пскова в рамках приоритета "Комфортный город" в соотве</w:t>
      </w:r>
      <w:r w:rsidRPr="00C801D5">
        <w:rPr>
          <w:rFonts w:ascii="Times New Roman" w:hAnsi="Times New Roman" w:cs="Times New Roman"/>
          <w:sz w:val="24"/>
          <w:szCs w:val="24"/>
        </w:rPr>
        <w:t>т</w:t>
      </w:r>
      <w:r w:rsidRPr="00C801D5">
        <w:rPr>
          <w:rFonts w:ascii="Times New Roman" w:hAnsi="Times New Roman" w:cs="Times New Roman"/>
          <w:sz w:val="24"/>
          <w:szCs w:val="24"/>
        </w:rPr>
        <w:t xml:space="preserve">ствии со </w:t>
      </w:r>
      <w:hyperlink r:id="rId86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развития города Пскова до 2020 года, утвержденной решением Псковской г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родской Думы от 01.12.2011 N 1989, является обеспечение безопасной городской среды. Достиж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 xml:space="preserve">ние целей муниципальной программы позволит решить одну из задач </w:t>
      </w:r>
      <w:hyperlink r:id="rId87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развития - пов</w:t>
      </w:r>
      <w:r w:rsidRPr="00C801D5">
        <w:rPr>
          <w:rFonts w:ascii="Times New Roman" w:hAnsi="Times New Roman" w:cs="Times New Roman"/>
          <w:sz w:val="24"/>
          <w:szCs w:val="24"/>
        </w:rPr>
        <w:t>ы</w:t>
      </w:r>
      <w:r w:rsidRPr="00C801D5">
        <w:rPr>
          <w:rFonts w:ascii="Times New Roman" w:hAnsi="Times New Roman" w:cs="Times New Roman"/>
          <w:sz w:val="24"/>
          <w:szCs w:val="24"/>
        </w:rPr>
        <w:t>шение защищенности граждан в общественных местах и на дорогах, снижение уровня травматизма и ДТП.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Целью подпрограммы является повышение защищенности граждан на дорогах, снижение уровня травматизма и ДТП.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Достижение заявленной цели предполагает использование системного подхода к установл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lastRenderedPageBreak/>
        <w:t>нию следующих взаимодополняющих приоритетных задач по обеспечению безопасности дорожн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го движения: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Совершенствование организации дорожного движения,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Повышение правосознания и ответственности участников дорожного движения.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Приведенный перечень задач позволит создать взаимоувязанную систему направлений де</w:t>
      </w:r>
      <w:r w:rsidRPr="00C801D5">
        <w:rPr>
          <w:rFonts w:ascii="Times New Roman" w:hAnsi="Times New Roman" w:cs="Times New Roman"/>
          <w:sz w:val="24"/>
          <w:szCs w:val="24"/>
        </w:rPr>
        <w:t>я</w:t>
      </w:r>
      <w:r w:rsidRPr="00C801D5">
        <w:rPr>
          <w:rFonts w:ascii="Times New Roman" w:hAnsi="Times New Roman" w:cs="Times New Roman"/>
          <w:sz w:val="24"/>
          <w:szCs w:val="24"/>
        </w:rPr>
        <w:t>тельности и детализирующих их программных мероприятий по снижению доро</w:t>
      </w:r>
      <w:r w:rsidRPr="00C801D5">
        <w:rPr>
          <w:rFonts w:ascii="Times New Roman" w:hAnsi="Times New Roman" w:cs="Times New Roman"/>
          <w:sz w:val="24"/>
          <w:szCs w:val="24"/>
        </w:rPr>
        <w:t>ж</w:t>
      </w:r>
      <w:r w:rsidRPr="00C801D5">
        <w:rPr>
          <w:rFonts w:ascii="Times New Roman" w:hAnsi="Times New Roman" w:cs="Times New Roman"/>
          <w:sz w:val="24"/>
          <w:szCs w:val="24"/>
        </w:rPr>
        <w:t>но-транспортного травматизма в городе Пскове и обеспечить: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условия для грамотного, ответственного и безопасного поведения участников дорожного движения;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- сотрудничество и партнерство с участием всех заинтересованных сторон как в государстве</w:t>
      </w:r>
      <w:r w:rsidRPr="00C801D5">
        <w:rPr>
          <w:rFonts w:ascii="Times New Roman" w:hAnsi="Times New Roman" w:cs="Times New Roman"/>
          <w:sz w:val="24"/>
          <w:szCs w:val="24"/>
        </w:rPr>
        <w:t>н</w:t>
      </w:r>
      <w:r w:rsidRPr="00C801D5">
        <w:rPr>
          <w:rFonts w:ascii="Times New Roman" w:hAnsi="Times New Roman" w:cs="Times New Roman"/>
          <w:sz w:val="24"/>
          <w:szCs w:val="24"/>
        </w:rPr>
        <w:t>ном и муниципальном, так и в частном секторе с привлечением гражданского общества.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В качестве базового значения целевых индикаторов установлены значения 2015 года.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1) Наименование индикатора: "Снижение смертности от дорожно-транспортных происшес</w:t>
      </w:r>
      <w:r w:rsidRPr="00C801D5">
        <w:rPr>
          <w:rFonts w:ascii="Times New Roman" w:hAnsi="Times New Roman" w:cs="Times New Roman"/>
          <w:sz w:val="24"/>
          <w:szCs w:val="24"/>
        </w:rPr>
        <w:t>т</w:t>
      </w:r>
      <w:r w:rsidRPr="00C801D5">
        <w:rPr>
          <w:rFonts w:ascii="Times New Roman" w:hAnsi="Times New Roman" w:cs="Times New Roman"/>
          <w:sz w:val="24"/>
          <w:szCs w:val="24"/>
        </w:rPr>
        <w:t>вий". Единица измерения: "Случаев на 100 тыс. населения".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Для достижения целевого значения данного индикатора предполагается его ежегодное сниж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ние на 5 процентов относительно значения за предшествующий год. Значение индикатора за 2015 год устанавливается на уровне 14,5.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Базовая величина установлена из расчетной численности населения 205,1 тысяч ч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ловек.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2) Наименование индикатора: "Число детей, погибших в дорожно-транспортных происшес</w:t>
      </w:r>
      <w:r w:rsidRPr="00C801D5">
        <w:rPr>
          <w:rFonts w:ascii="Times New Roman" w:hAnsi="Times New Roman" w:cs="Times New Roman"/>
          <w:sz w:val="24"/>
          <w:szCs w:val="24"/>
        </w:rPr>
        <w:t>т</w:t>
      </w:r>
      <w:r w:rsidRPr="00C801D5">
        <w:rPr>
          <w:rFonts w:ascii="Times New Roman" w:hAnsi="Times New Roman" w:cs="Times New Roman"/>
          <w:sz w:val="24"/>
          <w:szCs w:val="24"/>
        </w:rPr>
        <w:t>виях". Единица измерения: "Случаев на 100 тыс. населения".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Базовая величина установлена из расчетной численности населения 205,1 тысяч ч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ловек.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Значение данного индикатора устанавливается на уровне 0.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3) Наименование индикатора: "Социальный риск". Единица измерения: "число погибших на 100 тысяч населения". Базовая величина - 6,65.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Базовая величина установлена из расчетной численности населения 205,1 тысяч ч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ловек.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4) Наименование индикатора: "Транспортный риск". Единица измерения: "число п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гибших на 10 тысяч транспортных средств". Базовая величина - 1,36.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Для расчета значения данного целевого индикатора значение "количество транспортных средств" устанавливается на уровне 100 тысяч транспортных средств. В последующие годы реал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зации программы прогнозируемое значение увеличивается ежегодно на 5 тыс. транспортных средств (по данным УГИБДД УМВД России по Псковской обла</w:t>
      </w:r>
      <w:r w:rsidRPr="00C801D5">
        <w:rPr>
          <w:rFonts w:ascii="Times New Roman" w:hAnsi="Times New Roman" w:cs="Times New Roman"/>
          <w:sz w:val="24"/>
          <w:szCs w:val="24"/>
        </w:rPr>
        <w:t>с</w:t>
      </w:r>
      <w:r w:rsidRPr="00C801D5">
        <w:rPr>
          <w:rFonts w:ascii="Times New Roman" w:hAnsi="Times New Roman" w:cs="Times New Roman"/>
          <w:sz w:val="24"/>
          <w:szCs w:val="24"/>
        </w:rPr>
        <w:t>ти).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 сокращение смертности от ДТП на 25%, с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кращение социального риска на 25%, сокращение транспортного риска на 25%.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В результате реализации подпрограммы предполагается достичь следующих резул</w:t>
      </w:r>
      <w:r w:rsidRPr="00C801D5">
        <w:rPr>
          <w:rFonts w:ascii="Times New Roman" w:hAnsi="Times New Roman" w:cs="Times New Roman"/>
          <w:sz w:val="24"/>
          <w:szCs w:val="24"/>
        </w:rPr>
        <w:t>ь</w:t>
      </w:r>
      <w:r w:rsidRPr="00C801D5">
        <w:rPr>
          <w:rFonts w:ascii="Times New Roman" w:hAnsi="Times New Roman" w:cs="Times New Roman"/>
          <w:sz w:val="24"/>
          <w:szCs w:val="24"/>
        </w:rPr>
        <w:t>татов: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8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09.10.2017 N 1979)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rPr>
          <w:rFonts w:ascii="Times New Roman" w:hAnsi="Times New Roman" w:cs="Times New Roman"/>
          <w:sz w:val="24"/>
          <w:szCs w:val="24"/>
        </w:rPr>
        <w:sectPr w:rsidR="00C801D5" w:rsidRPr="00C801D5" w:rsidSect="00C801D5">
          <w:pgSz w:w="11905" w:h="16838"/>
          <w:pgMar w:top="709" w:right="565" w:bottom="1134" w:left="993" w:header="0" w:footer="0" w:gutter="0"/>
          <w:cols w:space="720"/>
        </w:sectPr>
      </w:pPr>
    </w:p>
    <w:p w:rsidR="00C801D5" w:rsidRPr="00C801D5" w:rsidRDefault="00C801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lastRenderedPageBreak/>
        <w:t>Целевые индикаторы достижения целей и задач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(введено </w:t>
      </w:r>
      <w:hyperlink r:id="rId89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1D5">
        <w:rPr>
          <w:rFonts w:ascii="Times New Roman" w:hAnsi="Times New Roman" w:cs="Times New Roman"/>
          <w:sz w:val="24"/>
          <w:szCs w:val="24"/>
        </w:rPr>
        <w:t>от 09.10.2017 N 1979)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"/>
        <w:gridCol w:w="6212"/>
        <w:gridCol w:w="1256"/>
        <w:gridCol w:w="907"/>
        <w:gridCol w:w="737"/>
        <w:gridCol w:w="794"/>
        <w:gridCol w:w="847"/>
        <w:gridCol w:w="907"/>
        <w:gridCol w:w="850"/>
      </w:tblGrid>
      <w:tr w:rsidR="00C801D5" w:rsidRPr="00C801D5" w:rsidTr="00C801D5">
        <w:tc>
          <w:tcPr>
            <w:tcW w:w="513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2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зателя (индикатора)</w:t>
            </w:r>
          </w:p>
        </w:tc>
        <w:tc>
          <w:tcPr>
            <w:tcW w:w="1256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042" w:type="dxa"/>
            <w:gridSpan w:val="6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C801D5" w:rsidRPr="00C801D5" w:rsidTr="00C801D5">
        <w:tc>
          <w:tcPr>
            <w:tcW w:w="513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3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801D5" w:rsidRPr="00C801D5" w:rsidTr="00C801D5">
        <w:tc>
          <w:tcPr>
            <w:tcW w:w="13023" w:type="dxa"/>
            <w:gridSpan w:val="9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Подпрограмма 2. Повышение безопасности дорожного движения в муниципальном образовании "Город Псков"</w:t>
            </w:r>
          </w:p>
        </w:tc>
      </w:tr>
      <w:tr w:rsidR="00C801D5" w:rsidRPr="00C801D5" w:rsidTr="00C801D5">
        <w:tc>
          <w:tcPr>
            <w:tcW w:w="513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12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шествий</w:t>
            </w:r>
          </w:p>
        </w:tc>
        <w:tc>
          <w:tcPr>
            <w:tcW w:w="1256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90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3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0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5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801D5" w:rsidRPr="00C801D5" w:rsidTr="00C801D5">
        <w:tc>
          <w:tcPr>
            <w:tcW w:w="513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12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Число детей, погибших в дорожно-транспортных прои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шествиях</w:t>
            </w:r>
          </w:p>
        </w:tc>
        <w:tc>
          <w:tcPr>
            <w:tcW w:w="1256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90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1D5" w:rsidRPr="00C801D5" w:rsidTr="00C801D5">
        <w:tc>
          <w:tcPr>
            <w:tcW w:w="513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12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Социальный риск (число лиц, погибших в дорожно-транспортных происшествиях, на 100 тысяч населения)</w:t>
            </w:r>
          </w:p>
        </w:tc>
        <w:tc>
          <w:tcPr>
            <w:tcW w:w="1256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90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  <w:tc>
          <w:tcPr>
            <w:tcW w:w="73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0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801D5" w:rsidRPr="00C801D5" w:rsidTr="00C801D5">
        <w:tc>
          <w:tcPr>
            <w:tcW w:w="513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12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Транспортный риск (число лиц, погибших в дорожно-транспортных происшествиях, на 10 тысяч транспортных средств)</w:t>
            </w:r>
          </w:p>
        </w:tc>
        <w:tc>
          <w:tcPr>
            <w:tcW w:w="1256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90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73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0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1D5" w:rsidRPr="00C801D5" w:rsidTr="00C801D5">
        <w:tc>
          <w:tcPr>
            <w:tcW w:w="513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12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Протяженность установленных пешеходных ограждений в местах, определенных предписаниями ОГИБДД в соотве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hyperlink r:id="rId90" w:history="1"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52289-2004</w:t>
              </w:r>
            </w:hyperlink>
          </w:p>
        </w:tc>
        <w:tc>
          <w:tcPr>
            <w:tcW w:w="1256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Метр п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гонный</w:t>
            </w:r>
          </w:p>
        </w:tc>
        <w:tc>
          <w:tcPr>
            <w:tcW w:w="90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73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801D5" w:rsidRPr="00C801D5" w:rsidTr="00C801D5">
        <w:tc>
          <w:tcPr>
            <w:tcW w:w="513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12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Доля установленных, реконструированных и модерниз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рованных светофорных объектов от количества таких об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ектов, обозначенного в соответствии предписаниям ОГИБДД и решениям комиссии по обеспечению безопа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ности дорожного движения</w:t>
            </w:r>
          </w:p>
        </w:tc>
        <w:tc>
          <w:tcPr>
            <w:tcW w:w="1256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801D5" w:rsidRPr="00C801D5" w:rsidRDefault="00C801D5">
      <w:pPr>
        <w:rPr>
          <w:rFonts w:ascii="Times New Roman" w:hAnsi="Times New Roman" w:cs="Times New Roman"/>
          <w:sz w:val="24"/>
          <w:szCs w:val="24"/>
        </w:rPr>
        <w:sectPr w:rsidR="00C801D5" w:rsidRPr="00C801D5" w:rsidSect="00C801D5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C801D5" w:rsidRPr="00C801D5" w:rsidRDefault="00C801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lastRenderedPageBreak/>
        <w:t>IV. Сроки и этапы реализации подпрограммы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Этапы реализации программы не выделяются. Срок реализации: 2016 - 2020 годы.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V. Характеристика основных мероприятий подпрограммы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Для достижения цели и решения задач подпрограммы планируется реализовать следующие основные мероприятия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Задача 1. Совершенствование организации дорожного движения будет решаться путем в</w:t>
      </w:r>
      <w:r w:rsidRPr="00C801D5">
        <w:rPr>
          <w:rFonts w:ascii="Times New Roman" w:hAnsi="Times New Roman" w:cs="Times New Roman"/>
          <w:sz w:val="24"/>
          <w:szCs w:val="24"/>
        </w:rPr>
        <w:t>ы</w:t>
      </w:r>
      <w:r w:rsidRPr="00C801D5">
        <w:rPr>
          <w:rFonts w:ascii="Times New Roman" w:hAnsi="Times New Roman" w:cs="Times New Roman"/>
          <w:sz w:val="24"/>
          <w:szCs w:val="24"/>
        </w:rPr>
        <w:t>полнения следующих мероприятий: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Основное мероприятие 1. Реализация мер, направленных на повышение безопасности д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рожного движения, включает в себя: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1) установку направляющих пешеходных ограждений, в т.ч. в зоне пешеходных п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реходов;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2) оборудование пешеходных переходов освещением, искусственными дорожными неровн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стями, системами светового оповещения, дорожными знаками с внутренним освещением и свет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диодной индикацией, дорожной разметкой и др.;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3) размещение в СМИ, средствах наружной рекламы, рекламы на транспорте и др., информ</w:t>
      </w:r>
      <w:r w:rsidRPr="00C801D5">
        <w:rPr>
          <w:rFonts w:ascii="Times New Roman" w:hAnsi="Times New Roman" w:cs="Times New Roman"/>
          <w:sz w:val="24"/>
          <w:szCs w:val="24"/>
        </w:rPr>
        <w:t>а</w:t>
      </w:r>
      <w:r w:rsidRPr="00C801D5">
        <w:rPr>
          <w:rFonts w:ascii="Times New Roman" w:hAnsi="Times New Roman" w:cs="Times New Roman"/>
          <w:sz w:val="24"/>
          <w:szCs w:val="24"/>
        </w:rPr>
        <w:t>ции и социальной рекламы, направленной на обеспечение безопасности дорожного движения, формирующей позитивное отношение к проблемам безопасности.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Основное мероприятие 2. Строительство и техническое перевооружение светофорных объе</w:t>
      </w:r>
      <w:r w:rsidRPr="00C801D5">
        <w:rPr>
          <w:rFonts w:ascii="Times New Roman" w:hAnsi="Times New Roman" w:cs="Times New Roman"/>
          <w:sz w:val="24"/>
          <w:szCs w:val="24"/>
        </w:rPr>
        <w:t>к</w:t>
      </w:r>
      <w:r w:rsidRPr="00C801D5">
        <w:rPr>
          <w:rFonts w:ascii="Times New Roman" w:hAnsi="Times New Roman" w:cs="Times New Roman"/>
          <w:sz w:val="24"/>
          <w:szCs w:val="24"/>
        </w:rPr>
        <w:t>тов включает в себя: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1) строительство светофорных объектов;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2) техническое перевооружение, реконструкция светофорных объектов.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Строительство, перевооружение светофорных объектов, а также проектирование и создание единой автоматизированной системы управления дорожным движением позв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лят существенно усовершенствовать организацию дорожного движения.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Задача 2. Повышение правосознания и ответственности участников дорожного движения б</w:t>
      </w:r>
      <w:r w:rsidRPr="00C801D5">
        <w:rPr>
          <w:rFonts w:ascii="Times New Roman" w:hAnsi="Times New Roman" w:cs="Times New Roman"/>
          <w:sz w:val="24"/>
          <w:szCs w:val="24"/>
        </w:rPr>
        <w:t>у</w:t>
      </w:r>
      <w:r w:rsidRPr="00C801D5">
        <w:rPr>
          <w:rFonts w:ascii="Times New Roman" w:hAnsi="Times New Roman" w:cs="Times New Roman"/>
          <w:sz w:val="24"/>
          <w:szCs w:val="24"/>
        </w:rPr>
        <w:t>дет решаться путем выполнения следующих мероприятий: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Основное мероприятие 1. Обеспечение регулярного проведения заседаний городской коми</w:t>
      </w:r>
      <w:r w:rsidRPr="00C801D5">
        <w:rPr>
          <w:rFonts w:ascii="Times New Roman" w:hAnsi="Times New Roman" w:cs="Times New Roman"/>
          <w:sz w:val="24"/>
          <w:szCs w:val="24"/>
        </w:rPr>
        <w:t>с</w:t>
      </w:r>
      <w:r w:rsidRPr="00C801D5">
        <w:rPr>
          <w:rFonts w:ascii="Times New Roman" w:hAnsi="Times New Roman" w:cs="Times New Roman"/>
          <w:sz w:val="24"/>
          <w:szCs w:val="24"/>
        </w:rPr>
        <w:t xml:space="preserve">сии по обеспечению безопасности дорожного движения и </w:t>
      </w:r>
      <w:proofErr w:type="gramStart"/>
      <w:r w:rsidRPr="00C801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01D5">
        <w:rPr>
          <w:rFonts w:ascii="Times New Roman" w:hAnsi="Times New Roman" w:cs="Times New Roman"/>
          <w:sz w:val="24"/>
          <w:szCs w:val="24"/>
        </w:rPr>
        <w:t xml:space="preserve"> выполнением решений к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миссии включает в себя: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1) проведение заседаний городской комиссии по обеспечению безопасности дорожного дв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жения;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801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01D5">
        <w:rPr>
          <w:rFonts w:ascii="Times New Roman" w:hAnsi="Times New Roman" w:cs="Times New Roman"/>
          <w:sz w:val="24"/>
          <w:szCs w:val="24"/>
        </w:rPr>
        <w:t xml:space="preserve"> выполнением решений комиссии.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1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01D5">
        <w:rPr>
          <w:rFonts w:ascii="Times New Roman" w:hAnsi="Times New Roman" w:cs="Times New Roman"/>
          <w:sz w:val="24"/>
          <w:szCs w:val="24"/>
        </w:rPr>
        <w:t xml:space="preserve"> появлением и ликвидация аварийно-опасных участков улично-дорожной сети будут достигаться при помощи коллегиальных решений комиссии по безопасности.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Основное мероприятие 2. Проведение регулярных месячников безопасности движения с о</w:t>
      </w:r>
      <w:r w:rsidRPr="00C801D5">
        <w:rPr>
          <w:rFonts w:ascii="Times New Roman" w:hAnsi="Times New Roman" w:cs="Times New Roman"/>
          <w:sz w:val="24"/>
          <w:szCs w:val="24"/>
        </w:rPr>
        <w:t>с</w:t>
      </w:r>
      <w:r w:rsidRPr="00C801D5">
        <w:rPr>
          <w:rFonts w:ascii="Times New Roman" w:hAnsi="Times New Roman" w:cs="Times New Roman"/>
          <w:sz w:val="24"/>
          <w:szCs w:val="24"/>
        </w:rPr>
        <w:t>вещением в средствах массовой информации "Пешеход", "Автобус", "Внимание - дети", "Гол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лед", "Трактор", "Автомобиль".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Месячники направлены на привлечение внимания граждан к актуальным проблемам, связа</w:t>
      </w:r>
      <w:r w:rsidRPr="00C801D5">
        <w:rPr>
          <w:rFonts w:ascii="Times New Roman" w:hAnsi="Times New Roman" w:cs="Times New Roman"/>
          <w:sz w:val="24"/>
          <w:szCs w:val="24"/>
        </w:rPr>
        <w:t>н</w:t>
      </w:r>
      <w:r w:rsidRPr="00C801D5">
        <w:rPr>
          <w:rFonts w:ascii="Times New Roman" w:hAnsi="Times New Roman" w:cs="Times New Roman"/>
          <w:sz w:val="24"/>
          <w:szCs w:val="24"/>
        </w:rPr>
        <w:lastRenderedPageBreak/>
        <w:t>ным с безопасностью дорожного движения, повышение уровня знаний граждан по данной пр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блеме и усиление их внимания при участии в дорожном движении с целью снижения доро</w:t>
      </w:r>
      <w:r w:rsidRPr="00C801D5">
        <w:rPr>
          <w:rFonts w:ascii="Times New Roman" w:hAnsi="Times New Roman" w:cs="Times New Roman"/>
          <w:sz w:val="24"/>
          <w:szCs w:val="24"/>
        </w:rPr>
        <w:t>ж</w:t>
      </w:r>
      <w:r w:rsidRPr="00C801D5">
        <w:rPr>
          <w:rFonts w:ascii="Times New Roman" w:hAnsi="Times New Roman" w:cs="Times New Roman"/>
          <w:sz w:val="24"/>
          <w:szCs w:val="24"/>
        </w:rPr>
        <w:t>но-транспортных происшествий, связанных с данной категорией участников дорожного движ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ния.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VI. Перечень основных мероприятий подпрограммы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81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 представлен в приложении 1 к настоящей подпрограмме.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VII. Ресурсное обеспечение подпрограммы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1D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1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от 09.10.2017 N 1979)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планируется осуществлять в соответствии с действующим законодательством за счет средств областного и местного бюдж</w:t>
      </w:r>
      <w:r w:rsidRPr="00C801D5">
        <w:rPr>
          <w:rFonts w:ascii="Times New Roman" w:hAnsi="Times New Roman" w:cs="Times New Roman"/>
          <w:sz w:val="24"/>
          <w:szCs w:val="24"/>
        </w:rPr>
        <w:t>е</w:t>
      </w:r>
      <w:r w:rsidRPr="00C801D5">
        <w:rPr>
          <w:rFonts w:ascii="Times New Roman" w:hAnsi="Times New Roman" w:cs="Times New Roman"/>
          <w:sz w:val="24"/>
          <w:szCs w:val="24"/>
        </w:rPr>
        <w:t>тов.</w:t>
      </w:r>
    </w:p>
    <w:p w:rsidR="00C801D5" w:rsidRPr="00C801D5" w:rsidRDefault="00C80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составляет 41063,2 тыс. рублей, в том числе по годам:</w:t>
      </w: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34"/>
        <w:gridCol w:w="1191"/>
        <w:gridCol w:w="1134"/>
        <w:gridCol w:w="1134"/>
        <w:gridCol w:w="1020"/>
        <w:gridCol w:w="1134"/>
      </w:tblGrid>
      <w:tr w:rsidR="00C801D5" w:rsidRPr="00C801D5">
        <w:tc>
          <w:tcPr>
            <w:tcW w:w="2041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6747" w:type="dxa"/>
            <w:gridSpan w:val="6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801D5" w:rsidRPr="00C801D5">
        <w:tc>
          <w:tcPr>
            <w:tcW w:w="2041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801D5" w:rsidRPr="00C801D5">
        <w:tc>
          <w:tcPr>
            <w:tcW w:w="204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1902,8</w:t>
            </w:r>
          </w:p>
        </w:tc>
        <w:tc>
          <w:tcPr>
            <w:tcW w:w="119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10762,9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02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2525,0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21190,7</w:t>
            </w:r>
          </w:p>
        </w:tc>
      </w:tr>
      <w:tr w:rsidR="00C801D5" w:rsidRPr="00C801D5">
        <w:tc>
          <w:tcPr>
            <w:tcW w:w="204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областной бю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9051,0</w:t>
            </w:r>
          </w:p>
        </w:tc>
        <w:tc>
          <w:tcPr>
            <w:tcW w:w="119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10821,5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19872,5</w:t>
            </w:r>
          </w:p>
        </w:tc>
      </w:tr>
      <w:tr w:rsidR="00C801D5" w:rsidRPr="00C801D5">
        <w:tc>
          <w:tcPr>
            <w:tcW w:w="204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10953,8</w:t>
            </w:r>
          </w:p>
        </w:tc>
        <w:tc>
          <w:tcPr>
            <w:tcW w:w="119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21584,4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020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2525,0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41063,2</w:t>
            </w:r>
          </w:p>
        </w:tc>
      </w:tr>
    </w:tbl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VIII. Методика оценки эффективности подпрограммы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1D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2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от 09.10.2017 N 1979)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1D5">
        <w:rPr>
          <w:rFonts w:ascii="Times New Roman" w:hAnsi="Times New Roman" w:cs="Times New Roman"/>
          <w:sz w:val="24"/>
          <w:szCs w:val="24"/>
        </w:rPr>
        <w:t xml:space="preserve">- Оценка эффективности реализации подпрограммы проводится ежегодно в соответствии с Методическими </w:t>
      </w:r>
      <w:hyperlink r:id="rId93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по оценке эффективности реализации муниципальных пр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грамм города Пскова, изложенными в приложении 4 к Порядку, утвержденному постановлением Адм</w:t>
      </w:r>
      <w:r w:rsidRPr="00C801D5">
        <w:rPr>
          <w:rFonts w:ascii="Times New Roman" w:hAnsi="Times New Roman" w:cs="Times New Roman"/>
          <w:sz w:val="24"/>
          <w:szCs w:val="24"/>
        </w:rPr>
        <w:t>и</w:t>
      </w:r>
      <w:r w:rsidRPr="00C801D5">
        <w:rPr>
          <w:rFonts w:ascii="Times New Roman" w:hAnsi="Times New Roman" w:cs="Times New Roman"/>
          <w:sz w:val="24"/>
          <w:szCs w:val="24"/>
        </w:rPr>
        <w:t>нистрации города Пскова от 13 февраля 2014 г. N 232 "Об утверждении Порядка разработки, фо</w:t>
      </w:r>
      <w:r w:rsidRPr="00C801D5">
        <w:rPr>
          <w:rFonts w:ascii="Times New Roman" w:hAnsi="Times New Roman" w:cs="Times New Roman"/>
          <w:sz w:val="24"/>
          <w:szCs w:val="24"/>
        </w:rPr>
        <w:t>р</w:t>
      </w:r>
      <w:r w:rsidRPr="00C801D5">
        <w:rPr>
          <w:rFonts w:ascii="Times New Roman" w:hAnsi="Times New Roman" w:cs="Times New Roman"/>
          <w:sz w:val="24"/>
          <w:szCs w:val="24"/>
        </w:rPr>
        <w:t>мирования, реализации и оценки эффективности муниципальных программ города Пск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ва", по упрощенной методике (без учета эффективн</w:t>
      </w:r>
      <w:r w:rsidRPr="00C801D5">
        <w:rPr>
          <w:rFonts w:ascii="Times New Roman" w:hAnsi="Times New Roman" w:cs="Times New Roman"/>
          <w:sz w:val="24"/>
          <w:szCs w:val="24"/>
        </w:rPr>
        <w:t>о</w:t>
      </w:r>
      <w:r w:rsidRPr="00C801D5">
        <w:rPr>
          <w:rFonts w:ascii="Times New Roman" w:hAnsi="Times New Roman" w:cs="Times New Roman"/>
          <w:sz w:val="24"/>
          <w:szCs w:val="24"/>
        </w:rPr>
        <w:t>сти бюджетных затрат).</w:t>
      </w:r>
      <w:proofErr w:type="gramEnd"/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rPr>
          <w:rFonts w:ascii="Times New Roman" w:hAnsi="Times New Roman" w:cs="Times New Roman"/>
          <w:sz w:val="24"/>
          <w:szCs w:val="24"/>
        </w:rPr>
        <w:sectPr w:rsidR="00C801D5" w:rsidRPr="00C801D5" w:rsidSect="00C801D5">
          <w:pgSz w:w="11905" w:h="16838"/>
          <w:pgMar w:top="1134" w:right="706" w:bottom="1134" w:left="993" w:header="0" w:footer="0" w:gutter="0"/>
          <w:cols w:space="720"/>
        </w:sectPr>
      </w:pPr>
    </w:p>
    <w:p w:rsidR="00C801D5" w:rsidRPr="00C801D5" w:rsidRDefault="00C801D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801D5" w:rsidRPr="00C801D5" w:rsidRDefault="00C801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C801D5" w:rsidRPr="00C801D5" w:rsidRDefault="00C801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"Повышение безопасности дорожного движения</w:t>
      </w:r>
    </w:p>
    <w:p w:rsidR="00C801D5" w:rsidRPr="00C801D5" w:rsidRDefault="00C801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в муниципальном образовании "Город Псков"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081"/>
      <w:bookmarkEnd w:id="4"/>
      <w:r w:rsidRPr="00C801D5">
        <w:rPr>
          <w:rFonts w:ascii="Times New Roman" w:hAnsi="Times New Roman" w:cs="Times New Roman"/>
          <w:sz w:val="24"/>
          <w:szCs w:val="24"/>
        </w:rPr>
        <w:t>Перечень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основных мероприятий подпрограммы "Повышение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безопасности дорожного движения в </w:t>
      </w:r>
      <w:proofErr w:type="gramStart"/>
      <w:r w:rsidRPr="00C801D5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1D5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C801D5">
        <w:rPr>
          <w:rFonts w:ascii="Times New Roman" w:hAnsi="Times New Roman" w:cs="Times New Roman"/>
          <w:sz w:val="24"/>
          <w:szCs w:val="24"/>
        </w:rPr>
        <w:t xml:space="preserve"> "Город Псков"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4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1D5">
        <w:rPr>
          <w:rFonts w:ascii="Times New Roman" w:hAnsi="Times New Roman" w:cs="Times New Roman"/>
          <w:sz w:val="24"/>
          <w:szCs w:val="24"/>
        </w:rPr>
        <w:t>от 09.10.2017 N 1979)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196"/>
        <w:gridCol w:w="1134"/>
        <w:gridCol w:w="1474"/>
        <w:gridCol w:w="1494"/>
        <w:gridCol w:w="1417"/>
        <w:gridCol w:w="1276"/>
        <w:gridCol w:w="992"/>
        <w:gridCol w:w="992"/>
        <w:gridCol w:w="1211"/>
        <w:gridCol w:w="1917"/>
      </w:tblGrid>
      <w:tr w:rsidR="00C801D5" w:rsidRPr="00C801D5" w:rsidTr="00C801D5">
        <w:tc>
          <w:tcPr>
            <w:tcW w:w="567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новного меропри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196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тель 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134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Срок реализ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856" w:type="dxa"/>
            <w:gridSpan w:val="7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917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Ожидаемый 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посредственный результат (кра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кое описание)</w:t>
            </w:r>
          </w:p>
        </w:tc>
      </w:tr>
      <w:tr w:rsidR="00C801D5" w:rsidRPr="00C801D5" w:rsidTr="00C801D5">
        <w:tc>
          <w:tcPr>
            <w:tcW w:w="56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56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4" w:type="dxa"/>
            <w:gridSpan w:val="10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Цель 1: Повышение защищенности граждан на дорогах, снижение уровня травматизма и ДТП</w:t>
            </w:r>
          </w:p>
        </w:tc>
        <w:tc>
          <w:tcPr>
            <w:tcW w:w="191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56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4" w:type="dxa"/>
            <w:gridSpan w:val="10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Задача 1: Совершенствование организации дорожного движения</w:t>
            </w:r>
          </w:p>
        </w:tc>
        <w:tc>
          <w:tcPr>
            <w:tcW w:w="191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567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Реализация мер, 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правленных на п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вышение безопасн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сти дорожного дв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96" w:type="dxa"/>
            <w:vMerge w:val="restart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УГХ АГП</w:t>
            </w:r>
          </w:p>
        </w:tc>
        <w:tc>
          <w:tcPr>
            <w:tcW w:w="1134" w:type="dxa"/>
            <w:vMerge w:val="restart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34000,4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10167,2</w:t>
            </w:r>
          </w:p>
        </w:tc>
        <w:tc>
          <w:tcPr>
            <w:tcW w:w="1276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15808,2</w:t>
            </w:r>
          </w:p>
        </w:tc>
        <w:tc>
          <w:tcPr>
            <w:tcW w:w="992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1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2025,0</w:t>
            </w:r>
          </w:p>
        </w:tc>
        <w:tc>
          <w:tcPr>
            <w:tcW w:w="1917" w:type="dxa"/>
            <w:vMerge w:val="restart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Сокращение к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ства ДТП в результ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те:</w:t>
            </w:r>
          </w:p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1) установки 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правляющих п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шеходных огр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ждений, в т.ч. в зоне пешехо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ных переходов;</w:t>
            </w:r>
          </w:p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2) оборудования пешеходных п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реходов освещ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нием, искусс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венными доро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ными неровн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стями, систем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светового оповещения, 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рожными знак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ми с внутренним освещ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нием и светодиодной индикацией, 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рожной разме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кой и др.</w:t>
            </w:r>
          </w:p>
        </w:tc>
      </w:tr>
      <w:tr w:rsidR="00C801D5" w:rsidRPr="00C801D5" w:rsidTr="00C801D5">
        <w:tc>
          <w:tcPr>
            <w:tcW w:w="56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14127,9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1116,2</w:t>
            </w:r>
          </w:p>
        </w:tc>
        <w:tc>
          <w:tcPr>
            <w:tcW w:w="1276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4986,7</w:t>
            </w:r>
          </w:p>
        </w:tc>
        <w:tc>
          <w:tcPr>
            <w:tcW w:w="992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1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2025,0</w:t>
            </w:r>
          </w:p>
        </w:tc>
        <w:tc>
          <w:tcPr>
            <w:tcW w:w="191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56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19872,5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9051,0</w:t>
            </w:r>
          </w:p>
        </w:tc>
        <w:tc>
          <w:tcPr>
            <w:tcW w:w="1276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10821,5</w:t>
            </w:r>
          </w:p>
        </w:tc>
        <w:tc>
          <w:tcPr>
            <w:tcW w:w="992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567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Строительство и техническое пер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вооружение свет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форных объектов</w:t>
            </w:r>
          </w:p>
        </w:tc>
        <w:tc>
          <w:tcPr>
            <w:tcW w:w="1196" w:type="dxa"/>
            <w:vMerge w:val="restart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УГХ АГП</w:t>
            </w:r>
          </w:p>
        </w:tc>
        <w:tc>
          <w:tcPr>
            <w:tcW w:w="1134" w:type="dxa"/>
            <w:vMerge w:val="restart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7062,8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786,6</w:t>
            </w:r>
          </w:p>
        </w:tc>
        <w:tc>
          <w:tcPr>
            <w:tcW w:w="1276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5776,2</w:t>
            </w:r>
          </w:p>
        </w:tc>
        <w:tc>
          <w:tcPr>
            <w:tcW w:w="992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17" w:type="dxa"/>
            <w:vMerge w:val="restart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Сокращение к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ства ДТП в результате строительства и технического пер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вооружения светофорных объектов</w:t>
            </w:r>
          </w:p>
        </w:tc>
      </w:tr>
      <w:tr w:rsidR="00C801D5" w:rsidRPr="00C801D5" w:rsidTr="00C801D5">
        <w:tc>
          <w:tcPr>
            <w:tcW w:w="56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7062,8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786,6</w:t>
            </w:r>
          </w:p>
        </w:tc>
        <w:tc>
          <w:tcPr>
            <w:tcW w:w="1276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5776,2</w:t>
            </w:r>
          </w:p>
        </w:tc>
        <w:tc>
          <w:tcPr>
            <w:tcW w:w="992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1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56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4" w:type="dxa"/>
            <w:gridSpan w:val="10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Задача 2: Повышение правосознания и ответственности участников дорожного движения</w:t>
            </w:r>
          </w:p>
        </w:tc>
        <w:tc>
          <w:tcPr>
            <w:tcW w:w="191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56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Обеспечение рег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лярного проведения заседаний городской комиссии по обе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печению безопасн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сти дорожного дв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жения и </w:t>
            </w:r>
            <w:proofErr w:type="gramStart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реш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ний комиссии</w:t>
            </w:r>
          </w:p>
        </w:tc>
        <w:tc>
          <w:tcPr>
            <w:tcW w:w="1196" w:type="dxa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УГХ АГП, ОГИБДД УМВД Ро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сии по городу Пскову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Не требует финансир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9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Выявление и л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квидация ав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рийно опасных участков на 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рогах МО "Город Псков"</w:t>
            </w:r>
          </w:p>
        </w:tc>
      </w:tr>
      <w:tr w:rsidR="00C801D5" w:rsidRPr="00C801D5" w:rsidTr="00C801D5">
        <w:tc>
          <w:tcPr>
            <w:tcW w:w="56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Проведение рег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лярных месячников безопасности дв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жения с освещением в средствах масс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вой информации 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"Пешеход", "Авт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бус", "Внимание - дети", "Гололед", "Трактор", "Авт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мобиль"</w:t>
            </w:r>
          </w:p>
        </w:tc>
        <w:tc>
          <w:tcPr>
            <w:tcW w:w="1196" w:type="dxa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УГХ АГП, ОГИБДД УМВД Ро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сии по городу 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Пскову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01.01.2016 - 31.12.2020</w:t>
            </w: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Не требует финансир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9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блемам, связа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ным с опред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ленными учас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никами доро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дв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C801D5" w:rsidRPr="00C801D5" w:rsidTr="00C801D5">
        <w:tc>
          <w:tcPr>
            <w:tcW w:w="567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196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41063,2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10953,8</w:t>
            </w:r>
          </w:p>
        </w:tc>
        <w:tc>
          <w:tcPr>
            <w:tcW w:w="1276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21584,4</w:t>
            </w:r>
          </w:p>
        </w:tc>
        <w:tc>
          <w:tcPr>
            <w:tcW w:w="992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1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2525,0</w:t>
            </w:r>
          </w:p>
        </w:tc>
        <w:tc>
          <w:tcPr>
            <w:tcW w:w="191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567" w:type="dxa"/>
            <w:tcBorders>
              <w:top w:val="nil"/>
            </w:tcBorders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6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21190,7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1902,8</w:t>
            </w:r>
          </w:p>
        </w:tc>
        <w:tc>
          <w:tcPr>
            <w:tcW w:w="1276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10762,9</w:t>
            </w:r>
          </w:p>
        </w:tc>
        <w:tc>
          <w:tcPr>
            <w:tcW w:w="992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1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2525,0</w:t>
            </w:r>
          </w:p>
        </w:tc>
        <w:tc>
          <w:tcPr>
            <w:tcW w:w="191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56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6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19872,5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9051,0</w:t>
            </w:r>
          </w:p>
        </w:tc>
        <w:tc>
          <w:tcPr>
            <w:tcW w:w="1276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10821,5</w:t>
            </w:r>
          </w:p>
        </w:tc>
        <w:tc>
          <w:tcPr>
            <w:tcW w:w="992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801D5" w:rsidRPr="00C801D5" w:rsidRDefault="00C801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801D5" w:rsidRPr="00C801D5" w:rsidRDefault="00C801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"Развитие и содержание</w:t>
      </w:r>
    </w:p>
    <w:p w:rsidR="00C801D5" w:rsidRPr="00C801D5" w:rsidRDefault="00C801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улично-дорожной сети города Пскова"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226"/>
      <w:bookmarkEnd w:id="5"/>
      <w:r w:rsidRPr="00C801D5">
        <w:rPr>
          <w:rFonts w:ascii="Times New Roman" w:hAnsi="Times New Roman" w:cs="Times New Roman"/>
          <w:sz w:val="24"/>
          <w:szCs w:val="24"/>
        </w:rPr>
        <w:t>Целевые индикаторы муниципальной программы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1D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5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от 09.10.2017 N 1979)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959"/>
        <w:gridCol w:w="1417"/>
        <w:gridCol w:w="1247"/>
        <w:gridCol w:w="1247"/>
        <w:gridCol w:w="1304"/>
        <w:gridCol w:w="1361"/>
        <w:gridCol w:w="1304"/>
        <w:gridCol w:w="1247"/>
      </w:tblGrid>
      <w:tr w:rsidR="00C801D5" w:rsidRPr="00C801D5" w:rsidTr="00C801D5">
        <w:tc>
          <w:tcPr>
            <w:tcW w:w="624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9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710" w:type="dxa"/>
            <w:gridSpan w:val="6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C801D5" w:rsidRPr="00C801D5" w:rsidTr="00C801D5">
        <w:tc>
          <w:tcPr>
            <w:tcW w:w="624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801D5" w:rsidRPr="00C801D5" w:rsidTr="00C801D5">
        <w:tc>
          <w:tcPr>
            <w:tcW w:w="15710" w:type="dxa"/>
            <w:gridSpan w:val="9"/>
          </w:tcPr>
          <w:p w:rsidR="00C801D5" w:rsidRPr="00C801D5" w:rsidRDefault="00C801D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Программа. Муниципальная программа "Развитие и содержание улично-дорожной сети города Пскова"</w:t>
            </w:r>
          </w:p>
        </w:tc>
      </w:tr>
      <w:tr w:rsidR="00C801D5" w:rsidRPr="00C801D5" w:rsidTr="00C801D5">
        <w:tc>
          <w:tcPr>
            <w:tcW w:w="62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соответству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щих нормативным требованиям к транспортно-эксплуатационным показателям (в общей протяженн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автомобильных дорог общего пол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зования местного значения)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71,83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68,53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65,23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64,17</w:t>
            </w:r>
          </w:p>
        </w:tc>
      </w:tr>
      <w:tr w:rsidR="00C801D5" w:rsidRPr="00C801D5" w:rsidTr="00C801D5">
        <w:tc>
          <w:tcPr>
            <w:tcW w:w="62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вводимых в эксплуат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цию после реконструкции, капитального ремонта и 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монта со сниженным социальным и транспортным ри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70,85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80,85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90,85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94,05</w:t>
            </w:r>
          </w:p>
        </w:tc>
      </w:tr>
      <w:tr w:rsidR="00C801D5" w:rsidRPr="00C801D5" w:rsidTr="00C801D5">
        <w:tc>
          <w:tcPr>
            <w:tcW w:w="15710" w:type="dxa"/>
            <w:gridSpan w:val="9"/>
          </w:tcPr>
          <w:p w:rsidR="00C801D5" w:rsidRPr="00C801D5" w:rsidRDefault="00C801D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9" w:history="1"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. Развитие автомобильных дорог общего пользования местного значения муниципального образования "Город Псков"</w:t>
            </w:r>
          </w:p>
        </w:tc>
      </w:tr>
      <w:tr w:rsidR="00C801D5" w:rsidRPr="00C801D5" w:rsidTr="00C801D5">
        <w:tc>
          <w:tcPr>
            <w:tcW w:w="62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общего пользования мес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ного значения, соответствующих нормативным треб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ваниям к транспортно-эксплуатационным показателям (в общей 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тяженности автомобильных дорог общего пользования мес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ного значения)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28,17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31,47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34,77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</w:tr>
      <w:tr w:rsidR="00C801D5" w:rsidRPr="00C801D5" w:rsidTr="00C801D5">
        <w:tc>
          <w:tcPr>
            <w:tcW w:w="62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Доля протяженности искусственных сооружений на 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томобильных дорогах общего пользования местного значения с оценкой технического состояния "хорошо" и "удовлетворительно" (в общей протяженности искусс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венных сооруж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ний на автомобильных дорогах общего пользования местного знач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01D5" w:rsidRPr="00C801D5" w:rsidTr="00C801D5">
        <w:tc>
          <w:tcPr>
            <w:tcW w:w="62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Прирост площади поверхности 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томобильных дорог общего пользования местного значения, вводимых в эксплуатацию после реконструкции, капитального 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монта и ремонта (с нарастающим итогом к базовому г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ду)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447951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447951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566913,8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646928,7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726943,7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752548,4</w:t>
            </w:r>
          </w:p>
        </w:tc>
      </w:tr>
      <w:tr w:rsidR="00C801D5" w:rsidRPr="00C801D5" w:rsidTr="00C801D5">
        <w:tc>
          <w:tcPr>
            <w:tcW w:w="62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дворовых территорий многоква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тирных домов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1D5" w:rsidRPr="00C801D5" w:rsidTr="00C801D5">
        <w:tc>
          <w:tcPr>
            <w:tcW w:w="62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проездов к дворовым терр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ториям многоквартирных домов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1D5" w:rsidRPr="00C801D5" w:rsidTr="00C801D5">
        <w:tc>
          <w:tcPr>
            <w:tcW w:w="15710" w:type="dxa"/>
            <w:gridSpan w:val="9"/>
          </w:tcPr>
          <w:p w:rsidR="00C801D5" w:rsidRPr="00C801D5" w:rsidRDefault="00C801D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3" w:history="1"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 в муниципальном образовании "Город Псков"</w:t>
            </w:r>
          </w:p>
        </w:tc>
      </w:tr>
      <w:tr w:rsidR="00C801D5" w:rsidRPr="00C801D5" w:rsidTr="00C801D5">
        <w:tc>
          <w:tcPr>
            <w:tcW w:w="62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9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исшес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801D5" w:rsidRPr="00C801D5" w:rsidTr="00C801D5">
        <w:tc>
          <w:tcPr>
            <w:tcW w:w="62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Число детей, погибших в дорожно-транспортных 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исшес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виях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1D5" w:rsidRPr="00C801D5" w:rsidTr="00C801D5">
        <w:tc>
          <w:tcPr>
            <w:tcW w:w="62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Социальный риск (число лиц, п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гибших в дорожно-транспортных происшествиях, на 100 тысяч нас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ления)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801D5" w:rsidRPr="00C801D5" w:rsidTr="00C801D5">
        <w:tc>
          <w:tcPr>
            <w:tcW w:w="62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Транспортный риск (число лиц, п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гибших в дорожно-транспортных происшествиях, на 10 тысяч транспор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ных средств)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1D5" w:rsidRPr="00C801D5" w:rsidTr="00C801D5">
        <w:tc>
          <w:tcPr>
            <w:tcW w:w="62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Протяженность установленных пешеходных огражд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ний в местах определенных предписаниями ОГИБДД в соответс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вии с </w:t>
            </w:r>
            <w:hyperlink r:id="rId96" w:history="1"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52289-2004</w:t>
              </w:r>
            </w:hyperlink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метр пого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801D5" w:rsidRPr="00C801D5" w:rsidTr="00C801D5">
        <w:tc>
          <w:tcPr>
            <w:tcW w:w="62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5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Доля установленных, реконструированных и модерн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зированных светофорных объектов от количес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ва таких объектов, обозначенного в соответствии предписаниям ОГИБДД и решениям комиссии по обеспечению без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пасности доро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ного движения</w:t>
            </w:r>
          </w:p>
        </w:tc>
        <w:tc>
          <w:tcPr>
            <w:tcW w:w="141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801D5" w:rsidRPr="00C801D5" w:rsidRDefault="00C801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801D5" w:rsidRPr="00C801D5" w:rsidRDefault="00C801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"Развитие и содержание</w:t>
      </w:r>
    </w:p>
    <w:p w:rsidR="00C801D5" w:rsidRPr="00C801D5" w:rsidRDefault="00C801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улично-дорожной сети города Пскова"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372"/>
      <w:bookmarkEnd w:id="6"/>
      <w:r w:rsidRPr="00C801D5">
        <w:rPr>
          <w:rFonts w:ascii="Times New Roman" w:hAnsi="Times New Roman" w:cs="Times New Roman"/>
          <w:sz w:val="24"/>
          <w:szCs w:val="24"/>
        </w:rPr>
        <w:t>Перечень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подпрограмм, ведомственных целевых программ, отдельных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мероприятий, включенных в состав муниципальной программы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801D5" w:rsidRPr="00C801D5" w:rsidRDefault="00C80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7" w:history="1">
        <w:r w:rsidRPr="00C801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801D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1D5">
        <w:rPr>
          <w:rFonts w:ascii="Times New Roman" w:hAnsi="Times New Roman" w:cs="Times New Roman"/>
          <w:sz w:val="24"/>
          <w:szCs w:val="24"/>
        </w:rPr>
        <w:t>от 09.10.2017 N 1979)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1928"/>
        <w:gridCol w:w="1871"/>
        <w:gridCol w:w="1299"/>
        <w:gridCol w:w="1134"/>
        <w:gridCol w:w="1134"/>
        <w:gridCol w:w="1134"/>
        <w:gridCol w:w="1134"/>
        <w:gridCol w:w="1134"/>
        <w:gridCol w:w="1134"/>
        <w:gridCol w:w="1984"/>
        <w:gridCol w:w="1701"/>
      </w:tblGrid>
      <w:tr w:rsidR="00C801D5" w:rsidRPr="00C801D5" w:rsidTr="00C801D5">
        <w:tc>
          <w:tcPr>
            <w:tcW w:w="493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ведомственных целевых 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грамм, отдел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ных меропри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871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 или участник подпрограммы)</w:t>
            </w:r>
          </w:p>
        </w:tc>
        <w:tc>
          <w:tcPr>
            <w:tcW w:w="1299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6804" w:type="dxa"/>
            <w:gridSpan w:val="6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701" w:type="dxa"/>
            <w:vMerge w:val="restart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нере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мы, ведомс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венной цел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вой програ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мы, отдельн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го меропри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</w:tr>
      <w:tr w:rsidR="00C801D5" w:rsidRPr="00C801D5" w:rsidTr="00C801D5">
        <w:tc>
          <w:tcPr>
            <w:tcW w:w="493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01D5" w:rsidRPr="00C801D5" w:rsidRDefault="00C8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5" w:rsidRPr="00C801D5" w:rsidTr="00C801D5">
        <w:tc>
          <w:tcPr>
            <w:tcW w:w="493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7" w:type="dxa"/>
            <w:gridSpan w:val="11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C801D5" w:rsidRPr="00C801D5" w:rsidTr="00C801D5">
        <w:tc>
          <w:tcPr>
            <w:tcW w:w="493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9" w:history="1"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Развитие</w:t>
              </w:r>
            </w:hyperlink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вания местного значения мун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разования "Г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род Псков"</w:t>
            </w:r>
          </w:p>
        </w:tc>
        <w:tc>
          <w:tcPr>
            <w:tcW w:w="1871" w:type="dxa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Управление г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родского хозя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ства Админис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рации города Пскова; Комитет по Управлению муниципальным имуществом г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рода Пскова</w:t>
            </w:r>
          </w:p>
        </w:tc>
        <w:tc>
          <w:tcPr>
            <w:tcW w:w="1299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2013265,4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757588,1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522127,6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347110,2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341700,1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44739,4</w:t>
            </w:r>
          </w:p>
        </w:tc>
        <w:tc>
          <w:tcPr>
            <w:tcW w:w="1984" w:type="dxa"/>
          </w:tcPr>
          <w:p w:rsidR="00C801D5" w:rsidRPr="00C801D5" w:rsidRDefault="00C80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Увеличение доли 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тяженности автом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пользования, 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кусственных 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оружений на них, дворовых терр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торий и проездов к ним, удовл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творяющих но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мативным треб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ваниям</w:t>
            </w:r>
          </w:p>
        </w:tc>
        <w:tc>
          <w:tcPr>
            <w:tcW w:w="170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Состояние 80% дорог не соответствует тр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бованиям к эксплуатац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онному 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стоянию, 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пустимому по условиям обеспеч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ния безопасности дорожного движения</w:t>
            </w:r>
          </w:p>
        </w:tc>
      </w:tr>
      <w:tr w:rsidR="00C801D5" w:rsidRPr="00C801D5" w:rsidTr="00C801D5">
        <w:tc>
          <w:tcPr>
            <w:tcW w:w="493" w:type="dxa"/>
            <w:tcBorders>
              <w:bottom w:val="nil"/>
            </w:tcBorders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3" w:history="1">
              <w:r w:rsidRPr="00C80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Повышение</w:t>
              </w:r>
            </w:hyperlink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рожного движ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ния в муниц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пальном образ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вании "Город Псков"</w:t>
            </w:r>
          </w:p>
        </w:tc>
        <w:tc>
          <w:tcPr>
            <w:tcW w:w="1871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Управление г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родского хозя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ства Админис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рации города Пскова</w:t>
            </w:r>
          </w:p>
        </w:tc>
        <w:tc>
          <w:tcPr>
            <w:tcW w:w="1299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41063,2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10953,8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21584,4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2525,0</w:t>
            </w:r>
          </w:p>
        </w:tc>
        <w:tc>
          <w:tcPr>
            <w:tcW w:w="198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Отсутствие де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ской смертности от ДТП; Сокр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щение смертн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сти от ДТП к 2020 г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ду на 25% по сравн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нию с 2015 годом; 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кращение соц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риска к 2020 г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ду на 25% по сравн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нию с 2015 годом; 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кращение тран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портного риска к 2020 году </w:t>
            </w:r>
            <w:proofErr w:type="gramStart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 25% по сра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нению с 2015 годом</w:t>
            </w:r>
          </w:p>
        </w:tc>
        <w:tc>
          <w:tcPr>
            <w:tcW w:w="170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ав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рийности 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танется выс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ким, безопа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ность участн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ков движения в должной м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ре не обесп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 xml:space="preserve">чивается. 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Большое число пр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исшествий с участием 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совершенн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</w:tr>
      <w:tr w:rsidR="00C801D5" w:rsidRPr="00C801D5" w:rsidTr="00C801D5">
        <w:tc>
          <w:tcPr>
            <w:tcW w:w="493" w:type="dxa"/>
            <w:tcBorders>
              <w:top w:val="nil"/>
            </w:tcBorders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7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2054328,6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768541,9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543712,0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350110,2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344700,1</w:t>
            </w:r>
          </w:p>
        </w:tc>
        <w:tc>
          <w:tcPr>
            <w:tcW w:w="1134" w:type="dxa"/>
          </w:tcPr>
          <w:p w:rsidR="00C801D5" w:rsidRPr="00C801D5" w:rsidRDefault="00C8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5">
              <w:rPr>
                <w:rFonts w:ascii="Times New Roman" w:hAnsi="Times New Roman" w:cs="Times New Roman"/>
                <w:sz w:val="24"/>
                <w:szCs w:val="24"/>
              </w:rPr>
              <w:t>47264,4</w:t>
            </w:r>
          </w:p>
        </w:tc>
        <w:tc>
          <w:tcPr>
            <w:tcW w:w="1984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1D5" w:rsidRPr="00C801D5" w:rsidRDefault="00C80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И.п. Главы Администрации города Пскова</w:t>
      </w:r>
    </w:p>
    <w:p w:rsidR="00C801D5" w:rsidRPr="00C801D5" w:rsidRDefault="00C801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hAnsi="Times New Roman" w:cs="Times New Roman"/>
          <w:sz w:val="24"/>
          <w:szCs w:val="24"/>
        </w:rPr>
        <w:t>Т.Л.ИВАНОВА</w:t>
      </w: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1D5" w:rsidRPr="00C801D5" w:rsidRDefault="00C801D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F73DD" w:rsidRPr="00C801D5" w:rsidRDefault="006F73DD">
      <w:pPr>
        <w:rPr>
          <w:rFonts w:ascii="Times New Roman" w:hAnsi="Times New Roman" w:cs="Times New Roman"/>
          <w:sz w:val="24"/>
          <w:szCs w:val="24"/>
        </w:rPr>
      </w:pPr>
    </w:p>
    <w:sectPr w:rsidR="006F73DD" w:rsidRPr="00C801D5" w:rsidSect="00C801D5">
      <w:pgSz w:w="16838" w:h="11905" w:orient="landscape"/>
      <w:pgMar w:top="851" w:right="1134" w:bottom="850" w:left="70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801D5"/>
    <w:rsid w:val="006F73DD"/>
    <w:rsid w:val="00C8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0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0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0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0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01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98D9B2FBC1A1C2E18E1261B02286BCC99E9E386D72180A1FBE226F2C1A7EB5C5AF6F20939AD3428EBE0C0AE14N" TargetMode="External"/><Relationship Id="rId21" Type="http://schemas.openxmlformats.org/officeDocument/2006/relationships/hyperlink" Target="consultantplus://offline/ref=898D9B2FBC1A1C2E18E1261B02286BCC99E9E386D42080AAF7E226F2C1A7EB5CA51AN" TargetMode="External"/><Relationship Id="rId34" Type="http://schemas.openxmlformats.org/officeDocument/2006/relationships/hyperlink" Target="consultantplus://offline/ref=898D9B2FBC1A1C2E18E1261B02286BCC99E9E386D42580A1FAE226F2C1A7EB5C5AF6F20939AD3428EBE0C0AE17N" TargetMode="External"/><Relationship Id="rId42" Type="http://schemas.openxmlformats.org/officeDocument/2006/relationships/hyperlink" Target="consultantplus://offline/ref=898D9B2FBC1A1C2E18E1261B02286BCC99E9E386D5238AA2FDE226F2C1A7EB5C5AF6F20939AD3428EBE0C1AE13N" TargetMode="External"/><Relationship Id="rId47" Type="http://schemas.openxmlformats.org/officeDocument/2006/relationships/hyperlink" Target="consultantplus://offline/ref=898D9B2FBC1A1C2E18E1261B02286BCC99E9E386D42686AAF7E226F2C1A7EB5C5AF6F20939AD3428EBE1C6AE16N" TargetMode="External"/><Relationship Id="rId50" Type="http://schemas.openxmlformats.org/officeDocument/2006/relationships/hyperlink" Target="consultantplus://offline/ref=898D9B2FBC1A1C2E18E1261B02286BCC99E9E386D72180A1FBE226F2C1A7EB5C5AF6F20939AD3428EBE2C8AE12N" TargetMode="External"/><Relationship Id="rId55" Type="http://schemas.openxmlformats.org/officeDocument/2006/relationships/hyperlink" Target="consultantplus://offline/ref=898D9B2FBC1A1C2E18E1261B02286BCC99E9E386D7208AAAF6E226F2C1A7EB5C5AF6F20939AD3428EBE2C9AE19N" TargetMode="External"/><Relationship Id="rId63" Type="http://schemas.openxmlformats.org/officeDocument/2006/relationships/hyperlink" Target="consultantplus://offline/ref=C314321090A22668A720C78DBD3B978C0F44E3011293CC6A568A3F29E3F4615265F5236E317DF7468BC2D9B91CN" TargetMode="External"/><Relationship Id="rId68" Type="http://schemas.openxmlformats.org/officeDocument/2006/relationships/hyperlink" Target="consultantplus://offline/ref=C314321090A22668A720C78DBD3B978C0F44E3011093C16A5C8A3F29E3F4615265F5236E317DF7468BC6DEB91FN" TargetMode="External"/><Relationship Id="rId76" Type="http://schemas.openxmlformats.org/officeDocument/2006/relationships/hyperlink" Target="consultantplus://offline/ref=C314321090A22668A720C78DBD3B978C0F44E3011090C56D508A3F29E3F4615265F5236E317DF7468BC7DAB918N" TargetMode="External"/><Relationship Id="rId84" Type="http://schemas.openxmlformats.org/officeDocument/2006/relationships/hyperlink" Target="consultantplus://offline/ref=C314321090A22668A720D980AB57CA840C4DBD0D1291CE3D09D56474B4FD6B0522BA7A2C7570F647B81EN" TargetMode="External"/><Relationship Id="rId89" Type="http://schemas.openxmlformats.org/officeDocument/2006/relationships/hyperlink" Target="consultantplus://offline/ref=C314321090A22668A720C78DBD3B978C0F44E3011093C16A5C8A3F29E3F4615265F5236E317DF7468BC4DEB91DN" TargetMode="External"/><Relationship Id="rId97" Type="http://schemas.openxmlformats.org/officeDocument/2006/relationships/hyperlink" Target="consultantplus://offline/ref=C314321090A22668A720C78DBD3B978C0F44E3011093C16A5C8A3F29E3F4615265F5236E317DF7468BC0DDB916N" TargetMode="External"/><Relationship Id="rId7" Type="http://schemas.openxmlformats.org/officeDocument/2006/relationships/hyperlink" Target="consultantplus://offline/ref=898D9B2FBC1A1C2E18E1261B02286BCC99E9E386D42983AAFEE226F2C1A7EB5C5AF6F20939AD3428EBE0C0AE14N" TargetMode="External"/><Relationship Id="rId71" Type="http://schemas.openxmlformats.org/officeDocument/2006/relationships/hyperlink" Target="consultantplus://offline/ref=C314321090A22668A720C78DBD3B978C0F44E3011396C0625C8A3F29E3F4615265F5236E317DF7468BC1D0B918N" TargetMode="External"/><Relationship Id="rId92" Type="http://schemas.openxmlformats.org/officeDocument/2006/relationships/hyperlink" Target="consultantplus://offline/ref=C314321090A22668A720C78DBD3B978C0F44E3011093C16A5C8A3F29E3F4615265F5236E317DF7468BC5DEB91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8D9B2FBC1A1C2E18E13816144436C49AE5B48BD82988F5A2BD7DAF96AEE10B1DB9AB4B7DA33720AE1AN" TargetMode="External"/><Relationship Id="rId29" Type="http://schemas.openxmlformats.org/officeDocument/2006/relationships/hyperlink" Target="consultantplus://offline/ref=898D9B2FBC1A1C2E18E1261B02286BCC99E9E386D72083A5FBE226F2C1A7EB5C5AF6F20939AD3428EBE0C0AE14N" TargetMode="External"/><Relationship Id="rId11" Type="http://schemas.openxmlformats.org/officeDocument/2006/relationships/hyperlink" Target="consultantplus://offline/ref=898D9B2FBC1A1C2E18E1261B02286BCC99E9E386D7218AA3F6E226F2C1A7EB5C5AF6F20939AD3428EBE0C0AE14N" TargetMode="External"/><Relationship Id="rId24" Type="http://schemas.openxmlformats.org/officeDocument/2006/relationships/hyperlink" Target="consultantplus://offline/ref=898D9B2FBC1A1C2E18E1261B02286BCC99E9E386D42983AAFEE226F2C1A7EB5C5AF6F20939AD3428EBE0C0AE14N" TargetMode="External"/><Relationship Id="rId32" Type="http://schemas.openxmlformats.org/officeDocument/2006/relationships/hyperlink" Target="consultantplus://offline/ref=898D9B2FBC1A1C2E18E1261B02286BCC99E9E386D72387A2F7E226F2C1A7EB5C5AF6F20939AD3428EBE0C0AE14N" TargetMode="External"/><Relationship Id="rId37" Type="http://schemas.openxmlformats.org/officeDocument/2006/relationships/hyperlink" Target="consultantplus://offline/ref=898D9B2FBC1A1C2E18E13816144436C49AE0BD8AD52188F5A2BD7DAF96AEE10B1DB9AB4B7DA03529AE1EN" TargetMode="External"/><Relationship Id="rId40" Type="http://schemas.openxmlformats.org/officeDocument/2006/relationships/hyperlink" Target="consultantplus://offline/ref=898D9B2FBC1A1C2E18E1261B02286BCC99E9E386D5238AA2FDE226F2C1A7EB5C5AF6F20939AD3428EBE0C1AE13N" TargetMode="External"/><Relationship Id="rId45" Type="http://schemas.openxmlformats.org/officeDocument/2006/relationships/hyperlink" Target="consultantplus://offline/ref=898D9B2FBC1A1C2E18E1261B02286BCC99E9E386D42783A7F9E226F2C1A7EB5C5AF6F20939AD3428EBE5C4AE12N" TargetMode="External"/><Relationship Id="rId53" Type="http://schemas.openxmlformats.org/officeDocument/2006/relationships/hyperlink" Target="consultantplus://offline/ref=898D9B2FBC1A1C2E18E1261B02286BCC99E9E386D72083A5FBE226F2C1A7EB5C5AF6F20939AD3428EBE2C9AE16N" TargetMode="External"/><Relationship Id="rId58" Type="http://schemas.openxmlformats.org/officeDocument/2006/relationships/hyperlink" Target="consultantplus://offline/ref=C314321090A22668A720C78DBD3B978C0F44E3011090CC625D8A3F29E3F4615265F5236E317DF7468BC1D8B91EN" TargetMode="External"/><Relationship Id="rId66" Type="http://schemas.openxmlformats.org/officeDocument/2006/relationships/hyperlink" Target="consultantplus://offline/ref=C314321090A22668A720C78DBD3B978C0F44E3011093C16A5C8A3F29E3F4615265F5236E317DF7468BC6DAB91EN" TargetMode="External"/><Relationship Id="rId74" Type="http://schemas.openxmlformats.org/officeDocument/2006/relationships/hyperlink" Target="consultantplus://offline/ref=C314321090A22668A720C78DBD3B978C0F44E3011091CD6B548A3F29E3F4615265F5236E317DF7468BC7D0B918N" TargetMode="External"/><Relationship Id="rId79" Type="http://schemas.openxmlformats.org/officeDocument/2006/relationships/hyperlink" Target="consultantplus://offline/ref=C314321090A22668A720C78DBD3B978C0F44E3011090CC625D8A3F29E3F4615265F5236E317DF7468BC7D1B916N" TargetMode="External"/><Relationship Id="rId87" Type="http://schemas.openxmlformats.org/officeDocument/2006/relationships/hyperlink" Target="consultantplus://offline/ref=C314321090A22668A720C78DBD3B978C0F44E3011293CC6A568A3F29E3F4615265F5236E317DF7468BC2D9B91CN" TargetMode="External"/><Relationship Id="rId5" Type="http://schemas.openxmlformats.org/officeDocument/2006/relationships/hyperlink" Target="consultantplus://offline/ref=898D9B2FBC1A1C2E18E1261B02286BCC99E9E386D42580A1FAE226F2C1A7EB5C5AF6F20939AD3428EBE0C0AE14N" TargetMode="External"/><Relationship Id="rId61" Type="http://schemas.openxmlformats.org/officeDocument/2006/relationships/hyperlink" Target="consultantplus://offline/ref=C314321090A22668A720C78DBD3B978C0F44E3011395C669518A3F29E3F4615265F5236E317DF7468BC1DAB91EN" TargetMode="External"/><Relationship Id="rId82" Type="http://schemas.openxmlformats.org/officeDocument/2006/relationships/hyperlink" Target="consultantplus://offline/ref=C314321090A22668A720C78DBD3B978C0F44E3011093C16A5C8A3F29E3F4615265F5236E317DF7468BC4DAB916N" TargetMode="External"/><Relationship Id="rId90" Type="http://schemas.openxmlformats.org/officeDocument/2006/relationships/hyperlink" Target="consultantplus://offline/ref=C314321090A22668A720D980AB57CA840F49BE0D1E97CE3D09D56474B4BF1DN" TargetMode="External"/><Relationship Id="rId95" Type="http://schemas.openxmlformats.org/officeDocument/2006/relationships/hyperlink" Target="consultantplus://offline/ref=C314321090A22668A720C78DBD3B978C0F44E3011093C16A5C8A3F29E3F4615265F5236E317DF7468BC3DAB916N" TargetMode="External"/><Relationship Id="rId19" Type="http://schemas.openxmlformats.org/officeDocument/2006/relationships/hyperlink" Target="consultantplus://offline/ref=898D9B2FBC1A1C2E18E1261B02286BCC99E9E386D42885A6FFE226F2C1A7EB5C5AF6F20939AD3428EAE0C0AE15N" TargetMode="External"/><Relationship Id="rId14" Type="http://schemas.openxmlformats.org/officeDocument/2006/relationships/hyperlink" Target="consultantplus://offline/ref=898D9B2FBC1A1C2E18E1261B02286BCC99E9E386D7208AAAF6E226F2C1A7EB5C5AF6F20939AD3428EBE0C0AE14N" TargetMode="External"/><Relationship Id="rId22" Type="http://schemas.openxmlformats.org/officeDocument/2006/relationships/hyperlink" Target="consultantplus://offline/ref=898D9B2FBC1A1C2E18E1261B02286BCC99E9E386D42580A1FAE226F2C1A7EB5C5AF6F20939AD3428EBE0C0AE14N" TargetMode="External"/><Relationship Id="rId27" Type="http://schemas.openxmlformats.org/officeDocument/2006/relationships/hyperlink" Target="consultantplus://offline/ref=898D9B2FBC1A1C2E18E1261B02286BCC99E9E386D7218BA3FFE226F2C1A7EB5C5AF6F20939AD3428EBE0C0AE14N" TargetMode="External"/><Relationship Id="rId30" Type="http://schemas.openxmlformats.org/officeDocument/2006/relationships/hyperlink" Target="consultantplus://offline/ref=898D9B2FBC1A1C2E18E1261B02286BCC99E9E386D72083A5F8E226F2C1A7EB5C5AF6F20939AD3428EBE0C0AE14N" TargetMode="External"/><Relationship Id="rId35" Type="http://schemas.openxmlformats.org/officeDocument/2006/relationships/hyperlink" Target="consultantplus://offline/ref=898D9B2FBC1A1C2E18E1261B02286BCC99E9E386D72387A2F7E226F2C1A7EB5C5AF6F20939AD3428EBE0C1AE10N" TargetMode="External"/><Relationship Id="rId43" Type="http://schemas.openxmlformats.org/officeDocument/2006/relationships/hyperlink" Target="consultantplus://offline/ref=898D9B2FBC1A1C2E18E1261B02286BCC99E9E386D42580A1FAE226F2C1A7EB5C5AF6F20939AD3428EBE0C9AE14N" TargetMode="External"/><Relationship Id="rId48" Type="http://schemas.openxmlformats.org/officeDocument/2006/relationships/hyperlink" Target="consultantplus://offline/ref=898D9B2FBC1A1C2E18E1261B02286BCC99E9E386D42983AAFEE226F2C1A7EB5C5AF6F20939AD3428EBE1C6AE16N" TargetMode="External"/><Relationship Id="rId56" Type="http://schemas.openxmlformats.org/officeDocument/2006/relationships/hyperlink" Target="consultantplus://offline/ref=898D9B2FBC1A1C2E18E1261B02286BCC99E9E386D72387A2F7E226F2C1A7EB5C5AF6F20939AD3428EBE3C1AE15N" TargetMode="External"/><Relationship Id="rId64" Type="http://schemas.openxmlformats.org/officeDocument/2006/relationships/hyperlink" Target="consultantplus://offline/ref=C314321090A22668A720C78DBD3B978C0F44E3011093C16A5C8A3F29E3F4615265F5236E317DF7468BC1DEB91FN" TargetMode="External"/><Relationship Id="rId69" Type="http://schemas.openxmlformats.org/officeDocument/2006/relationships/hyperlink" Target="consultantplus://offline/ref=C314321090A22668A720C78DBD3B978C0F44E3011397C56F528A3F29E3F4615265F5236E317DF7468BC7DCB91DN" TargetMode="External"/><Relationship Id="rId77" Type="http://schemas.openxmlformats.org/officeDocument/2006/relationships/hyperlink" Target="consultantplus://offline/ref=C314321090A22668A720C78DBD3B978C0F44E3011090CC625D8A3F29E3F4615265F5236E317DF7468BC7D1B919N" TargetMode="External"/><Relationship Id="rId8" Type="http://schemas.openxmlformats.org/officeDocument/2006/relationships/hyperlink" Target="consultantplus://offline/ref=898D9B2FBC1A1C2E18E1261B02286BCC99E9E386D42987A7FBE226F2C1A7EB5C5AF6F20939AD3428EBE0C0AE14N" TargetMode="External"/><Relationship Id="rId51" Type="http://schemas.openxmlformats.org/officeDocument/2006/relationships/hyperlink" Target="consultantplus://offline/ref=898D9B2FBC1A1C2E18E1261B02286BCC99E9E386D7218BA3FFE226F2C1A7EB5C5AF6F20939AD3428EBE2C9AE13N" TargetMode="External"/><Relationship Id="rId72" Type="http://schemas.openxmlformats.org/officeDocument/2006/relationships/hyperlink" Target="consultantplus://offline/ref=C314321090A22668A720C78DBD3B978C0F44E3011399C562558A3F29E3F4615265F5236E317DF7468BC1D0B918N" TargetMode="External"/><Relationship Id="rId80" Type="http://schemas.openxmlformats.org/officeDocument/2006/relationships/hyperlink" Target="consultantplus://offline/ref=C314321090A22668A720D980AB57CA840F49BE0D1E97CE3D09D56474B4BF1DN" TargetMode="External"/><Relationship Id="rId85" Type="http://schemas.openxmlformats.org/officeDocument/2006/relationships/hyperlink" Target="consultantplus://offline/ref=C314321090A22668A720C78DBD3B978C0F44E3011293CC6A568A3F29E3F4615265F5236E317DF7468BC2D9B91CN" TargetMode="External"/><Relationship Id="rId93" Type="http://schemas.openxmlformats.org/officeDocument/2006/relationships/hyperlink" Target="consultantplus://offline/ref=C314321090A22668A720C78DBD3B978C0F44E3011397C56F528A3F29E3F4615265F5236E317DF7468BC7DCB91DN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98D9B2FBC1A1C2E18E1261B02286BCC99E9E386D72083A5FBE226F2C1A7EB5C5AF6F20939AD3428EBE0C0AE14N" TargetMode="External"/><Relationship Id="rId17" Type="http://schemas.openxmlformats.org/officeDocument/2006/relationships/hyperlink" Target="consultantplus://offline/ref=898D9B2FBC1A1C2E18E13816144436C49AE0BC8DD62988F5A2BD7DAF96AEE10B1DB9AB487BAA13N" TargetMode="External"/><Relationship Id="rId25" Type="http://schemas.openxmlformats.org/officeDocument/2006/relationships/hyperlink" Target="consultantplus://offline/ref=898D9B2FBC1A1C2E18E1261B02286BCC99E9E386D42987A7FBE226F2C1A7EB5C5AF6F20939AD3428EBE0C0AE14N" TargetMode="External"/><Relationship Id="rId33" Type="http://schemas.openxmlformats.org/officeDocument/2006/relationships/hyperlink" Target="consultantplus://offline/ref=898D9B2FBC1A1C2E18E1261B02286BCC99E9E386D72387A2F7E226F2C1A7EB5C5AF6F20939AD3428EBE0C0AE16N" TargetMode="External"/><Relationship Id="rId38" Type="http://schemas.openxmlformats.org/officeDocument/2006/relationships/hyperlink" Target="consultantplus://offline/ref=898D9B2FBC1A1C2E18E1261B02286BCC99E9E386D5238AA2FDE226F2C1A7EB5C5AF6F20939AD3428EBE0C1AE13N" TargetMode="External"/><Relationship Id="rId46" Type="http://schemas.openxmlformats.org/officeDocument/2006/relationships/hyperlink" Target="consultantplus://offline/ref=898D9B2FBC1A1C2E18E1261B02286BCC99E9E386D42580A1FAE226F2C1A7EB5C5AF6F20939AD3428EBE2C6AE18N" TargetMode="External"/><Relationship Id="rId59" Type="http://schemas.openxmlformats.org/officeDocument/2006/relationships/hyperlink" Target="consultantplus://offline/ref=C314321090A22668A720C78DBD3B978C0F44E3011093C16A5C8A3F29E3F4615265F5236E317DF7468BC1D9B918N" TargetMode="External"/><Relationship Id="rId67" Type="http://schemas.openxmlformats.org/officeDocument/2006/relationships/hyperlink" Target="consultantplus://offline/ref=C314321090A22668A720C78DBD3B978C0F44E3011093C16A5C8A3F29E3F4615265F5236E317DF7468BC6DEB91FN" TargetMode="External"/><Relationship Id="rId20" Type="http://schemas.openxmlformats.org/officeDocument/2006/relationships/hyperlink" Target="consultantplus://offline/ref=898D9B2FBC1A1C2E18E1261B02286BCC99E9E386D42885A6FFE226F2C1A7EB5C5AF6F20939AD3428EAE0C5AE17N" TargetMode="External"/><Relationship Id="rId41" Type="http://schemas.openxmlformats.org/officeDocument/2006/relationships/hyperlink" Target="consultantplus://offline/ref=898D9B2FBC1A1C2E18E1261B02286BCC99E9E386D72387A2F7E226F2C1A7EB5C5AF6F20939AD3428EBE1C2AE13N" TargetMode="External"/><Relationship Id="rId54" Type="http://schemas.openxmlformats.org/officeDocument/2006/relationships/hyperlink" Target="consultantplus://offline/ref=898D9B2FBC1A1C2E18E1261B02286BCC99E9E386D72083A5F8E226F2C1A7EB5C5AF6F20939AD3428EBE2C9AE12N" TargetMode="External"/><Relationship Id="rId62" Type="http://schemas.openxmlformats.org/officeDocument/2006/relationships/hyperlink" Target="consultantplus://offline/ref=C314321090A22668A720C78DBD3B978C0F44E3011293CC6A568A3F29E3F4615265F5236E317DF7468BC2D9B91CN" TargetMode="External"/><Relationship Id="rId70" Type="http://schemas.openxmlformats.org/officeDocument/2006/relationships/hyperlink" Target="consultantplus://offline/ref=C314321090A22668A720C78DBD3B978C0F44E3011093C16A5C8A3F29E3F4615265F5236E317DF7468BC6DEB91AN" TargetMode="External"/><Relationship Id="rId75" Type="http://schemas.openxmlformats.org/officeDocument/2006/relationships/hyperlink" Target="consultantplus://offline/ref=C314321090A22668A720C78DBD3B978C0F44E3011091CC6B5D8A3F29E3F4615265F5236E317DF7468BC6D8B91CN" TargetMode="External"/><Relationship Id="rId83" Type="http://schemas.openxmlformats.org/officeDocument/2006/relationships/hyperlink" Target="consultantplus://offline/ref=C314321090A22668A720C78DBD3B978C0F44E3011293C562548A3F29E3F4615265F5236E317DBF12N" TargetMode="External"/><Relationship Id="rId88" Type="http://schemas.openxmlformats.org/officeDocument/2006/relationships/hyperlink" Target="consultantplus://offline/ref=C314321090A22668A720C78DBD3B978C0F44E3011093C16A5C8A3F29E3F4615265F5236E317DF7468BC4DEB91FN" TargetMode="External"/><Relationship Id="rId91" Type="http://schemas.openxmlformats.org/officeDocument/2006/relationships/hyperlink" Target="consultantplus://offline/ref=C314321090A22668A720C78DBD3B978C0F44E3011093C16A5C8A3F29E3F4615265F5236E317DF7468BC5DAB918N" TargetMode="External"/><Relationship Id="rId96" Type="http://schemas.openxmlformats.org/officeDocument/2006/relationships/hyperlink" Target="consultantplus://offline/ref=C314321090A22668A720D980AB57CA840F49BE0D1E97CE3D09D56474B4BF1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8D9B2FBC1A1C2E18E1261B02286BCC99E9E386D42686AAF7E226F2C1A7EB5C5AF6F20939AD3428EBE0C0AE14N" TargetMode="External"/><Relationship Id="rId15" Type="http://schemas.openxmlformats.org/officeDocument/2006/relationships/hyperlink" Target="consultantplus://offline/ref=898D9B2FBC1A1C2E18E1261B02286BCC99E9E386D72387A2F7E226F2C1A7EB5C5AF6F20939AD3428EBE0C0AE14N" TargetMode="External"/><Relationship Id="rId23" Type="http://schemas.openxmlformats.org/officeDocument/2006/relationships/hyperlink" Target="consultantplus://offline/ref=898D9B2FBC1A1C2E18E1261B02286BCC99E9E386D42686AAF7E226F2C1A7EB5C5AF6F20939AD3428EBE0C0AE14N" TargetMode="External"/><Relationship Id="rId28" Type="http://schemas.openxmlformats.org/officeDocument/2006/relationships/hyperlink" Target="consultantplus://offline/ref=898D9B2FBC1A1C2E18E1261B02286BCC99E9E386D7218AA3F6E226F2C1A7EB5C5AF6F20939AD3428EBE0C0AE14N" TargetMode="External"/><Relationship Id="rId36" Type="http://schemas.openxmlformats.org/officeDocument/2006/relationships/hyperlink" Target="consultantplus://offline/ref=898D9B2FBC1A1C2E18E1261B02286BCC99E9E386D72387A2F7E226F2C1A7EB5C5AF6F20939AD3428EBE1C1AE17N" TargetMode="External"/><Relationship Id="rId49" Type="http://schemas.openxmlformats.org/officeDocument/2006/relationships/hyperlink" Target="consultantplus://offline/ref=898D9B2FBC1A1C2E18E1261B02286BCC99E9E386D42987A7FBE226F2C1A7EB5C5AF6F20939AD3428EBE1C6AE16N" TargetMode="External"/><Relationship Id="rId57" Type="http://schemas.openxmlformats.org/officeDocument/2006/relationships/hyperlink" Target="consultantplus://offline/ref=C314321090A22668A720C78DBD3B978C0F44E3011395C669518A3F29E3F4615265F5236E317DF7468BC0DFB91EN" TargetMode="External"/><Relationship Id="rId10" Type="http://schemas.openxmlformats.org/officeDocument/2006/relationships/hyperlink" Target="consultantplus://offline/ref=898D9B2FBC1A1C2E18E1261B02286BCC99E9E386D7218BA3FFE226F2C1A7EB5C5AF6F20939AD3428EBE0C0AE14N" TargetMode="External"/><Relationship Id="rId31" Type="http://schemas.openxmlformats.org/officeDocument/2006/relationships/hyperlink" Target="consultantplus://offline/ref=898D9B2FBC1A1C2E18E1261B02286BCC99E9E386D7208AAAF6E226F2C1A7EB5C5AF6F20939AD3428EBE0C0AE14N" TargetMode="External"/><Relationship Id="rId44" Type="http://schemas.openxmlformats.org/officeDocument/2006/relationships/hyperlink" Target="consultantplus://offline/ref=898D9B2FBC1A1C2E18E1261B02286BCC99E9E386D72387A2F7E226F2C1A7EB5C5AF6F20939AD3428EBE3C0AE16N" TargetMode="External"/><Relationship Id="rId52" Type="http://schemas.openxmlformats.org/officeDocument/2006/relationships/hyperlink" Target="consultantplus://offline/ref=898D9B2FBC1A1C2E18E1261B02286BCC99E9E386D7218AA3F6E226F2C1A7EB5C5AF6F20939AD3428EBE1C6AE16N" TargetMode="External"/><Relationship Id="rId60" Type="http://schemas.openxmlformats.org/officeDocument/2006/relationships/hyperlink" Target="consultantplus://offline/ref=C314321090A22668A720C78DBD3B978C0F44E3011093C16A5C8A3F29E3F4615265F5236E317DF7468BC1DDB918N" TargetMode="External"/><Relationship Id="rId65" Type="http://schemas.openxmlformats.org/officeDocument/2006/relationships/hyperlink" Target="consultantplus://offline/ref=C314321090A22668A720C78DBD3B978C0F44E3011395C669518A3F29E3F4615265F5236E317DF7468BC1D0B916N" TargetMode="External"/><Relationship Id="rId73" Type="http://schemas.openxmlformats.org/officeDocument/2006/relationships/hyperlink" Target="consultantplus://offline/ref=C314321090A22668A720C78DBD3B978C0F44E3011091C669508A3F29E3F4615265F5236E317DF7468BC7DFB919N" TargetMode="External"/><Relationship Id="rId78" Type="http://schemas.openxmlformats.org/officeDocument/2006/relationships/hyperlink" Target="consultantplus://offline/ref=C314321090A22668A720C78DBD3B978C0F44E3011093C16A5C8A3F29E3F4615265F5236E317DF7468BC4DAB919N" TargetMode="External"/><Relationship Id="rId81" Type="http://schemas.openxmlformats.org/officeDocument/2006/relationships/hyperlink" Target="consultantplus://offline/ref=C314321090A22668A720C78DBD3B978C0F44E3011090C56D508A3F29E3F4615265F5236E317DF7468BC7DAB916N" TargetMode="External"/><Relationship Id="rId86" Type="http://schemas.openxmlformats.org/officeDocument/2006/relationships/hyperlink" Target="consultantplus://offline/ref=C314321090A22668A720C78DBD3B978C0F44E3011293CC6A568A3F29E3F4615265F5236E317DF7468BC2D9B91CN" TargetMode="External"/><Relationship Id="rId94" Type="http://schemas.openxmlformats.org/officeDocument/2006/relationships/hyperlink" Target="consultantplus://offline/ref=C314321090A22668A720C78DBD3B978C0F44E3011093C16A5C8A3F29E3F4615265F5236E317DF7468BC5DEB91DN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8D9B2FBC1A1C2E18E1261B02286BCC99E9E386D72180A1FBE226F2C1A7EB5C5AF6F20939AD3428EBE0C0AE14N" TargetMode="External"/><Relationship Id="rId13" Type="http://schemas.openxmlformats.org/officeDocument/2006/relationships/hyperlink" Target="consultantplus://offline/ref=898D9B2FBC1A1C2E18E1261B02286BCC99E9E386D72083A5F8E226F2C1A7EB5C5AF6F20939AD3428EBE0C0AE14N" TargetMode="External"/><Relationship Id="rId18" Type="http://schemas.openxmlformats.org/officeDocument/2006/relationships/hyperlink" Target="consultantplus://offline/ref=898D9B2FBC1A1C2E18E1261B02286BCC99E9E386D42783A7F9E226F2C1A7EB5C5AF6F20939AD3428EBE0C6AE18N" TargetMode="External"/><Relationship Id="rId39" Type="http://schemas.openxmlformats.org/officeDocument/2006/relationships/hyperlink" Target="consultantplus://offline/ref=898D9B2FBC1A1C2E18E1261B02286BCC99E9E386D5238AA2FDE226F2C1A7EB5C5AF6F20939AD3428EBE0C1AE1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12471</Words>
  <Characters>71085</Characters>
  <Application>Microsoft Office Word</Application>
  <DocSecurity>0</DocSecurity>
  <Lines>592</Lines>
  <Paragraphs>166</Paragraphs>
  <ScaleCrop>false</ScaleCrop>
  <Company/>
  <LinksUpToDate>false</LinksUpToDate>
  <CharactersWithSpaces>83390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2017-10-23T13:52:00Z</dcterms:created>
  <dcterms:modified xsi:type="dcterms:W3CDTF">2017-10-23T13:59:00Z</dcterms:modified>
</cp:coreProperties>
</file>