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3070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"ЭНЕРГОЭФФЕКТИВНОСТЬ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ЭНЕРГОСБЕРЕЖЕНИЕ 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повышения эффективности потребления энергоресурсов в муниципальном образовании "Город Псков",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</w:t>
      </w:r>
      <w:proofErr w:type="gramEnd"/>
      <w:r>
        <w:rPr>
          <w:rFonts w:ascii="Calibri" w:hAnsi="Calibri" w:cs="Calibri"/>
        </w:rPr>
        <w:t xml:space="preserve">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9" w:history="1">
        <w:r>
          <w:rPr>
            <w:rFonts w:ascii="Calibri" w:hAnsi="Calibri" w:cs="Calibri"/>
            <w:color w:val="0000FF"/>
          </w:rPr>
          <w:t>подпунктом 4.5 пункта 4 статьи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"Энергоэффективность и энергосбережение муниципального образования "Город Псков" (далее - Программа) согласно приложению к настоящему постановлению.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</w:t>
      </w:r>
      <w:hyperlink w:anchor="Par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01.01.2015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21.07.2010 N 1549 "Об утверждении муниципальной программы "Энергосбережение и повышение энергоэффективности в муниципальном образовании "Город Псков" на 2010 - 2015 годы и на перспективу до 2020 года".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01.01.2015.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В.Н.Волкова.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г. N 3070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"ЭНЕРГОЭФФЕКТИВНОСТЬ И ЭНЕРГОСБЕРЕЖЕНИЕ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ПАСПОРТ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 "Энергоэффективность 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энергосбережение 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D57EE" w:rsidSect="00BE5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746"/>
      </w:tblGrid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w:anchor="Par166" w:history="1">
              <w:r>
                <w:rPr>
                  <w:rFonts w:ascii="Calibri" w:hAnsi="Calibri" w:cs="Calibri"/>
                  <w:color w:val="0000FF"/>
                </w:rPr>
                <w:t>Энергосбережение</w:t>
              </w:r>
            </w:hyperlink>
            <w:r>
              <w:rPr>
                <w:rFonts w:ascii="Calibri" w:hAnsi="Calibri" w:cs="Calibri"/>
              </w:rPr>
              <w:t xml:space="preserve"> и повышение энергоэффективности в МО "Город Псков"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целевые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мероприятия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существующих систем энергоснабжения в муниципальном образовании "Город Псков"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оснащения бюджетных учреждений приборами учета потребления коммунальных ресурсов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не выделяются.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реализации: 2015 - 2017 годы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программы составляет 71784,0 тыс. рублей: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- 39217,0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- 32567,0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6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</w:t>
            </w:r>
            <w:r>
              <w:rPr>
                <w:rFonts w:ascii="Calibri" w:hAnsi="Calibri" w:cs="Calibri"/>
              </w:rPr>
              <w:lastRenderedPageBreak/>
              <w:t>энергоэффективности в МО "Город Псков" - общий объем финансирования составляет 71784,0 тыс. рублей: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- 39217,0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- 32567,0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- 25828,0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- 14039,0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- 11789,0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- 22978,0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- 12589,0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- 10389,0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- 22978,0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- 12589,0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- 10389,0 тыс. рублей.</w:t>
            </w:r>
          </w:p>
        </w:tc>
      </w:tr>
      <w:tr w:rsidR="00FD57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позволит достичь следующих результатов к концу 2017 года: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реального контроля потребления энергоресурсов и создание действенного механизма стимулирования энергосбережения;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энергоресурсы;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энергетической эффективности работы ресурсоснабжающих организаций</w:t>
            </w: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57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II. Характеристика текущего состояния сферы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программа разработана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Россия располагает масштабным недоиспользуемым потенциалом энергосбережения. По оценкам экспертов в России 35% энергии используются неэффективно. Барьеры, сдерживающие развитие энергосбережения и энергоэффективности в стране, можно разделить на четыре основные группы: недостаток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перекрестное субсидирование, отсутствие средств регулирования потребления - все это снижает мотивацию к энергосбережению и энергоэффективности.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информации. Информационное и мотивационное обеспечение подготовки и реализации решений по энергосбережению и энергоэффективности развито слабо. Стереотипы поведения ("делай, как все"),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опыта финансирования проектов в сфере энергоэффективности со стороны инвестиционных банков. Требования к выделению финансовых средств на реализацию проектов по повышению энергоэффективности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собственными средствами для решения проблем энергосбережения и энергоэффективности. Для них непреодолим тест на финансовую устойчивость и, следовательно, невозможно получение кредитных ресурсов на развитие.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 Реализация ключевого приоритета "Энергетическая стратегия России до 2020 года" - увеличения энергоэффективности экономики не обеспечена в полной мере организационными и финансовыми ресурсами.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роста тарифов на энергоресурсы одной из основных угроз социально-экономическому развитию муниципального образования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(далее по тексту - ТЭР) и коммунальных ресурсов, опережающих темпы экономического развития.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стоимости топливно-энергетических и коммунальных ресурсов может привести к следующим негативным последствиям: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Высокая энергоемкость предприятий в этих условиях может стать причиной </w:t>
      </w:r>
      <w:proofErr w:type="gramStart"/>
      <w:r>
        <w:rPr>
          <w:rFonts w:ascii="Calibri" w:hAnsi="Calibri" w:cs="Calibri"/>
        </w:rPr>
        <w:t xml:space="preserve">снижения </w:t>
      </w:r>
      <w:r>
        <w:rPr>
          <w:rFonts w:ascii="Calibri" w:hAnsi="Calibri" w:cs="Calibri"/>
        </w:rPr>
        <w:lastRenderedPageBreak/>
        <w:t>темпов роста экономики муниципального образования</w:t>
      </w:r>
      <w:proofErr w:type="gramEnd"/>
      <w:r>
        <w:rPr>
          <w:rFonts w:ascii="Calibri" w:hAnsi="Calibri" w:cs="Calibri"/>
        </w:rPr>
        <w:t xml:space="preserve"> и налоговых поступлений в бюджеты всех уровней.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процесс энергосбережения можно обеспечить только программно-целевым методом, в рамках которого необходимо сформировать структуру управления, нормативно-правовую основу, способствующие развитию энергосбережения, и в дальнейшем приступить к реализации программных мероприятий.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в первую очередь нацелена на повышение уровня энергоэффективности в зданиях, находящихся в муниципальной собственности, но включает и другие направления действий.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также предусматриваются действия, направленные на поддержку инициативы населения в вопросах снижения затрат на энерго- и водопотребление.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рост тарифов на ТЭР, а также существенное изменение структуры тепловых и электрических нагрузок в муниципальном образовании "Город Псков", например рост потребления электроэнергии, пиковых нагрузок, вызывают необходимость энергосбережения и ограничения потребителей.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снижения и сглаживания (выравнивания) уровня энергопотребления потенциально можно сократить максимум нагрузки на 15 - 20%, что соизмеримо с реализацией строительства и реконструкции генерирующих мощностей в энергосистеме более чем на 15%.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"Город Псков" в условиях увеличения стоимости ТЭР.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III. Приоритеты муниципальной политики в сфере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целей развития города Пскова в рамках приоритета "Любимый город"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данного направления предусматривается осуществлять посредством реализации ряда целевых программ, наиболее значимой из которых является муниципальная программа "Энергоэффективность и энергосбережение муниципального образования "Город Псков".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этим, целью муниципальной программы является повышение эффективности существующих систем энергоснабжения в муниципальном образовании "Город Псков".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предполагается решение следующей задачи: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IV. Сроки и этапы 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реализации не выделяются. Срок реализации: 2015 - 2017 годы.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V. Прогноз ожидаемых конечных результатов реализации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программы, </w:t>
      </w:r>
      <w:proofErr w:type="gramStart"/>
      <w:r>
        <w:rPr>
          <w:rFonts w:ascii="Calibri" w:hAnsi="Calibri" w:cs="Calibri"/>
        </w:rPr>
        <w:t>характеризующих</w:t>
      </w:r>
      <w:proofErr w:type="gramEnd"/>
      <w:r>
        <w:rPr>
          <w:rFonts w:ascii="Calibri" w:hAnsi="Calibri" w:cs="Calibri"/>
        </w:rPr>
        <w:t xml:space="preserve"> достижение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целей и решение поставленных задач в рамках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комплекса мероприятий, предусмотренных в муниципальной программе, будет </w:t>
      </w:r>
      <w:r>
        <w:rPr>
          <w:rFonts w:ascii="Calibri" w:hAnsi="Calibri" w:cs="Calibri"/>
        </w:rPr>
        <w:lastRenderedPageBreak/>
        <w:t>способствовать повышению уровня энергоэффективности и позволит достичь следующих результатов к концу 2017 года: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реального контроля потребления энергоресурсов и создание действенного механизма стимулирования энергосбережения;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энергетической эффективности работы ресурсоснабжающих организаций.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VI. Обоснование включения подпрограмм и ведомственных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программ в состав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очередь, сформированы исходя из предполагаемых направлений деятельности Администрации города Пскова направленные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муниципальной программы в ее состав включена 1 подпрограмма: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6" w:history="1">
        <w:r>
          <w:rPr>
            <w:rFonts w:ascii="Calibri" w:hAnsi="Calibri" w:cs="Calibri"/>
            <w:color w:val="0000FF"/>
          </w:rPr>
          <w:t>Подпрограмма</w:t>
        </w:r>
      </w:hyperlink>
      <w:r>
        <w:rPr>
          <w:rFonts w:ascii="Calibri" w:hAnsi="Calibri" w:cs="Calibri"/>
        </w:rPr>
        <w:t xml:space="preserve"> "Энергосбережение и повышение энергоэффективности в муниципальном образовании "Город Псков" направлена на рациональное использование энергетических ресурсов.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6"/>
      <w:bookmarkEnd w:id="9"/>
      <w:r>
        <w:rPr>
          <w:rFonts w:ascii="Calibri" w:hAnsi="Calibri" w:cs="Calibri"/>
        </w:rPr>
        <w:t>VII. Сведения о целевых индикаторах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целевых индикаторах муниципальной программы представлены в </w:t>
      </w:r>
      <w:hyperlink w:anchor="Par482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муниципальной программе.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VIII. Перечень подпрограмм, ведомственных целевых программ 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мероприятий, включенных в состав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ar53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муниципальной программе.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IX. Обоснование объема финансовых средств,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бюджетных ассигнований на реализацию муниципальной программы составляет - объем финансирования программы составляет 71784,0 тысяч рублей из них: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городской бюджет - 39217,0 тыс. рублей,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областной бюджет - 32567,0 тыс. рублей.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>X. Методика оценки эффективности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FD57EE" w:rsidRDefault="00FD5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проводится ежегодно в соответствии с </w:t>
      </w:r>
      <w:r>
        <w:rPr>
          <w:rFonts w:ascii="Calibri" w:hAnsi="Calibri" w:cs="Calibri"/>
        </w:rPr>
        <w:lastRenderedPageBreak/>
        <w:t xml:space="preserve">Методическими </w:t>
      </w:r>
      <w:hyperlink r:id="rId13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реализации муниципальных программ города</w:t>
      </w:r>
      <w:proofErr w:type="gramEnd"/>
      <w:r>
        <w:rPr>
          <w:rFonts w:ascii="Calibri" w:hAnsi="Calibri" w:cs="Calibri"/>
        </w:rPr>
        <w:t xml:space="preserve">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Подпрограмма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"Энергосбережение и повышение энергоэффективности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муниципальном образовании "Город Псков"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"Энергоэффективность и энергосбережение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2"/>
      <w:bookmarkEnd w:id="14"/>
      <w:r>
        <w:rPr>
          <w:rFonts w:ascii="Calibri" w:hAnsi="Calibri" w:cs="Calibri"/>
        </w:rPr>
        <w:t>I. ПАСПОРТ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"Энергосбережение и повышение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 в муниципальном образовании "Город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Псков" муниципальной программы "Энергоэффективность 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энергосбережение 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D57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6066"/>
      </w:tblGrid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"Энергоэффективность и энергосбережение муниципального образования "Город Псков"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подпрограммы (при наличии - исполнители мероприятий подпрограммы)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Пскова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уровня энергосбережения и энергоэффективности в жилищном фонде.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Повышение эффективности использования энергетических ресурсов в коммунальной сфере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(индикаторы)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расходов бюджета на оплату энергетических ресурсов, водоснабжения и водоотведения;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расходов населения на оплату коммунальных услуг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не выделяются.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реализации: 2015 - 2017 годы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 подпрограмме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программы составляет 71784,0 тыс. рублей: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- 39217,0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- 32567,0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6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энергоэффективности в МО "Город Псков" - общий объем финансирования составляет 71784,0 тыс. рублей: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городской бюджет - 39217,0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- 32567,0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- 25828,0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- 14039,0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- 11789,0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- 22978,0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- 12589,0 тыс.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- 10389,0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- 22978,0 тыс. рублей, из них: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городской бюджет - 12589,0 рублей,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бюджет - 10389,0 тыс. рублей.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бюджетных средств будет уточняться исходя из реализации программных мероприятий и индексов инфляции при формировании бюджета на соответствующий год</w:t>
            </w:r>
          </w:p>
        </w:tc>
      </w:tr>
      <w:tr w:rsidR="00FD57E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реализации подпрограммы планируется достичь следующих результатов: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оптимизация расходов многоквартирных домов (в части муниципального жилищного фонда) и учреждений за счет сокращения затрат на коммунальные услуги;</w:t>
            </w:r>
          </w:p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оплата гражданами коммунальных услуг в соответствии с фактическими потребностями.</w:t>
            </w: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57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17"/>
      <w:bookmarkEnd w:id="15"/>
      <w:r>
        <w:rPr>
          <w:rFonts w:ascii="Calibri" w:hAnsi="Calibri" w:cs="Calibri"/>
        </w:rPr>
        <w:t>II. Характеристика текущего состояния сферы реализации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подпрограммы, описание основных проблем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указанной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сфере и прогноз ее развития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"Город Псков".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Комплексным характером проблемы и необходимостью координации действий по ее решению.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Принятый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"Город Псков".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32"/>
      <w:bookmarkEnd w:id="16"/>
      <w:r>
        <w:rPr>
          <w:rFonts w:ascii="Calibri" w:hAnsi="Calibri" w:cs="Calibri"/>
        </w:rPr>
        <w:t>III. Приоритеты муниципальной политики в сфере реализации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подпрограммы, описание целей, задач подпрограммы, целевые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индикаторы достижения целей и решения задач, основные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целей развития города Пскова в рамках приоритета "Любимый город"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данного направления предусматривается осуществлять посредством реализации ряда целевых программ, и подпрограмм, одной из которых является "Энергосбережение и повышение энергоэффективности в муниципальном образовании "Город Псков".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этим,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граждан. Для достижения указанной цели должны быть решены следующие </w:t>
      </w:r>
      <w:r>
        <w:rPr>
          <w:rFonts w:ascii="Calibri" w:hAnsi="Calibri" w:cs="Calibri"/>
        </w:rPr>
        <w:lastRenderedPageBreak/>
        <w:t>основные задачи: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Повышение уровня энергосбережения и энергоэффективности в жилищном фонде.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эффективности использования энергетических ресурсов в коммунальной сфере.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243"/>
      <w:bookmarkEnd w:id="17"/>
      <w:r>
        <w:rPr>
          <w:rFonts w:ascii="Calibri" w:hAnsi="Calibri" w:cs="Calibri"/>
        </w:rPr>
        <w:t>Целевые индикаторы достижения целей и задач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реализации подпрограммы используются следующие целевые индикаторы: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расходов бюджета на оплату энергетических ресурсов, водоснабжения и водоотведения (по отношению к базовому году);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расходов населения на оплату коммунальных услуг (по отношению к базовому году).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57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1531"/>
        <w:gridCol w:w="1020"/>
        <w:gridCol w:w="1020"/>
        <w:gridCol w:w="1020"/>
      </w:tblGrid>
      <w:tr w:rsidR="00FD57EE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Прогнозные данные по годам реализации подпрограммы</w:t>
            </w:r>
          </w:p>
        </w:tc>
      </w:tr>
      <w:tr w:rsidR="00FD57EE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FD57EE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(базовый)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</w:tr>
      <w:tr w:rsidR="00FD57E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D57E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расходов населения на оплату коммунальных услуг (по отношению к базовому году)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D57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70"/>
      <w:bookmarkEnd w:id="18"/>
      <w:r>
        <w:rPr>
          <w:rFonts w:ascii="Calibri" w:hAnsi="Calibri" w:cs="Calibri"/>
        </w:rPr>
        <w:t>Основные ожидаемые конечные результаты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прогнозируется решить следующие вопросы: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Оптимизация расходов многоквартирных домов (в части муниципального жилищного фонда) и учреждений за счет сокращения затрат на коммунальные услуги.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Оплата гражданами коммунальных услуг в соответствии с фактическими потребностями.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76"/>
      <w:bookmarkEnd w:id="19"/>
      <w:r>
        <w:rPr>
          <w:rFonts w:ascii="Calibri" w:hAnsi="Calibri" w:cs="Calibri"/>
        </w:rPr>
        <w:t>IV. Сроки и этапы реализации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реализации не выделяются. Срок реализации: 2015 - 2017 годы.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80"/>
      <w:bookmarkEnd w:id="20"/>
      <w:r>
        <w:rPr>
          <w:rFonts w:ascii="Calibri" w:hAnsi="Calibri" w:cs="Calibri"/>
        </w:rPr>
        <w:t>V. Характеристика основных мероприятий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подпрограммы в соответствии с поставленными задачами направлены на решение существующих проблем в сфере повышения энергоэффективности.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и решения задач подпрограммы планируется реализовать следующие мероприятия.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Повышение уровня энергосбережения и энергоэффективности в жилищном фонде будет решаться путем следующих основных мероприятий: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Проведение энергетических обследований зданий, строений, сооружений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1.1. Проведение энергетических обследований многоквартирных домов в части муниципального жилищного фонда.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 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2.1. Установка энергоэффективных светильников в местах общего пользования в части муниципального жилищного фонда.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2.2. Ремонт сетей электроснабжения с применением энергоэффективных технологий.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Оснащение зданий, строений, сооружений приборами учета используемых энергетических ресурсов (водоснабжение, теплоснабжение, энергоснабжение)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3.1. Оснащение приборами учета используемых энергетических ресурсов учреждений сферы образования (Управление образования Администрации города Пскова).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3.2. Оснащение автоматизированными индивидуальными тепловыми пунктами многоквартирных домов в части муниципального жилищного фонда.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3.3. Оснащение приборами учета используемых энергетических ресурсов муниципального жилищного фонда в многоквартирных домах.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Ранжирование многоквартирных домов по уровню энергоэффективности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4.1. Составление перечня многоквартирных домов, имеющих энергетические паспорта.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4.2. Формирование перечня многоквартирных домов, требующих проведение энергетического обследования.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Повышение эффективности использования энергетических ресурсов в коммунальной инфраструктуре будет решаться путем реализации следующих основных мероприятий: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Анализ качества предоставления услуг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1.1. Оценка качества предоставления коммунальных услуг (электро-,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водоснабжения) после внедрения энергоэффективных технологий.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2. Повышение энергетической эффективности систем уличного </w:t>
      </w:r>
      <w:r>
        <w:rPr>
          <w:rFonts w:ascii="Calibri" w:hAnsi="Calibri" w:cs="Calibri"/>
        </w:rPr>
        <w:lastRenderedPageBreak/>
        <w:t>освещения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2.1. Установка энергоэффективных светильников на объектах уличного освещения.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Разработка технико-экономических обоснований на внедрение энергосберегающих технологий в целях привлечения внебюджетного финансирования включает следующие мероприятия: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3.1. Разработка технико-экономического обоснования на установку приборов диммирования.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>VI. Перечень основных мероприятий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основных мероприятий подпрограммы представлен в приложении к настоящей подпрограмме.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309"/>
      <w:bookmarkEnd w:id="22"/>
      <w:r>
        <w:rPr>
          <w:rFonts w:ascii="Calibri" w:hAnsi="Calibri" w:cs="Calibri"/>
        </w:rPr>
        <w:t>VII. Ресурсное обеспечение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подпрограммы осуществляется за счет средств бюджета города Пскова.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подпрограммы составляет 71784,00 тыс. рублей, в том числе по годам: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1531"/>
        <w:gridCol w:w="1531"/>
      </w:tblGrid>
      <w:tr w:rsidR="00FD57E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</w:tr>
      <w:tr w:rsidR="00FD57E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</w:tr>
      <w:tr w:rsidR="00FD57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12589,0</w:t>
            </w:r>
          </w:p>
        </w:tc>
      </w:tr>
      <w:tr w:rsidR="00FD57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10389,0</w:t>
            </w:r>
          </w:p>
        </w:tc>
      </w:tr>
      <w:tr w:rsidR="00FD57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</w:tr>
      <w:tr w:rsidR="00FD57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подпрограмме: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71784,0</w:t>
            </w: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57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рассчитан в ценах 2014 года и подлежит ежегодному уточнению при формировании бюджета города Пскова на очередной финансовый год.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337"/>
      <w:bookmarkEnd w:id="23"/>
      <w:r>
        <w:rPr>
          <w:rFonts w:ascii="Calibri" w:hAnsi="Calibri" w:cs="Calibri"/>
        </w:rPr>
        <w:t>VIII. Методика оценки эффективности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проводится ежегодно в соответствии с Методическими </w:t>
      </w:r>
      <w:hyperlink r:id="rId16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реализации муниципальных программ города</w:t>
      </w:r>
      <w:proofErr w:type="gramEnd"/>
      <w:r>
        <w:rPr>
          <w:rFonts w:ascii="Calibri" w:hAnsi="Calibri" w:cs="Calibri"/>
        </w:rPr>
        <w:t xml:space="preserve">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345"/>
      <w:bookmarkEnd w:id="24"/>
      <w:r>
        <w:rPr>
          <w:rFonts w:ascii="Calibri" w:hAnsi="Calibri" w:cs="Calibri"/>
        </w:rPr>
        <w:t>Приложение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"Энергосбережение и повышение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 в муниципальном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351"/>
      <w:bookmarkEnd w:id="25"/>
      <w:r>
        <w:rPr>
          <w:rFonts w:ascii="Calibri" w:hAnsi="Calibri" w:cs="Calibri"/>
        </w:rPr>
        <w:t>Перечень основных мероприятий подпрограммы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871"/>
        <w:gridCol w:w="1304"/>
        <w:gridCol w:w="1304"/>
        <w:gridCol w:w="1191"/>
        <w:gridCol w:w="1134"/>
        <w:gridCol w:w="1247"/>
        <w:gridCol w:w="1247"/>
        <w:gridCol w:w="2494"/>
      </w:tblGrid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финансирования, тыс. руб.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от реализованных мероприятий подпрограммы</w:t>
            </w: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Цель: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      </w: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6" w:name="Par367"/>
            <w:bookmarkEnd w:id="26"/>
            <w:r>
              <w:rPr>
                <w:rFonts w:ascii="Calibri" w:hAnsi="Calibri" w:cs="Calibri"/>
              </w:rPr>
              <w:t>Задача 1. Повышение уровня энергосбережения и энергоэффективности в жилищном фонде.</w:t>
            </w: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энергетических </w:t>
            </w:r>
            <w:r>
              <w:rPr>
                <w:rFonts w:ascii="Calibri" w:hAnsi="Calibri" w:cs="Calibri"/>
              </w:rPr>
              <w:lastRenderedPageBreak/>
              <w:t>обследований зданий, строений, сооружений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городского </w:t>
            </w:r>
            <w:r>
              <w:rPr>
                <w:rFonts w:ascii="Calibri" w:hAnsi="Calibri" w:cs="Calibri"/>
              </w:rPr>
              <w:lastRenderedPageBreak/>
              <w:t>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города </w:t>
            </w:r>
            <w:r>
              <w:rPr>
                <w:rFonts w:ascii="Calibri" w:hAnsi="Calibri" w:cs="Calibri"/>
              </w:rPr>
              <w:lastRenderedPageBreak/>
              <w:t>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Рационализация использования </w:t>
            </w:r>
            <w:r>
              <w:rPr>
                <w:rFonts w:ascii="Calibri" w:hAnsi="Calibri" w:cs="Calibri"/>
              </w:rPr>
              <w:lastRenderedPageBreak/>
              <w:t>энергетических ресурсов и повышение эффективности их использования;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</w:t>
            </w: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потребления энергетических ресурсов, сокращение потерь энергоресурсов</w:t>
            </w: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образования </w:t>
            </w:r>
            <w:r>
              <w:rPr>
                <w:rFonts w:ascii="Calibri" w:hAnsi="Calibri" w:cs="Calibri"/>
              </w:rPr>
              <w:lastRenderedPageBreak/>
              <w:t>Администрации города Пскова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7" w:name="Par416"/>
            <w:bookmarkEnd w:id="27"/>
            <w:r>
              <w:rPr>
                <w:rFonts w:ascii="Calibri" w:hAnsi="Calibri" w:cs="Calibri"/>
              </w:rPr>
              <w:t>Задача 2. Повышение эффективности использования энергетических ресурсов в коммунальной инфраструктуре.</w:t>
            </w: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качества предоставления услуг электро-,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 и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использование энергетических ресурсов</w:t>
            </w:r>
          </w:p>
        </w:tc>
      </w:tr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использование энергетических ресурсов и повышение эффективности их использования, снижение расходов МО "Город Псков"</w:t>
            </w: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технико-экономических обоснований на внедрение энергосберегающих технологий в целях привлечения внебюджетного </w:t>
            </w:r>
            <w:r>
              <w:rPr>
                <w:rFonts w:ascii="Calibri" w:hAnsi="Calibri" w:cs="Calibri"/>
              </w:rPr>
              <w:lastRenderedPageBreak/>
              <w:t>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городского хозяйства Администрации города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подпрограмме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11789,0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10389,0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477"/>
      <w:bookmarkEnd w:id="28"/>
      <w:r>
        <w:rPr>
          <w:rFonts w:ascii="Calibri" w:hAnsi="Calibri" w:cs="Calibri"/>
        </w:rPr>
        <w:t>Приложение 1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"Энергоэффективность и энергосбережение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482"/>
      <w:bookmarkEnd w:id="29"/>
      <w:r>
        <w:rPr>
          <w:rFonts w:ascii="Calibri" w:hAnsi="Calibri" w:cs="Calibri"/>
        </w:rPr>
        <w:t>Целевые индикаторы муниципальной программы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"Энергоэффективность и энергосбережение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61"/>
        <w:gridCol w:w="1531"/>
        <w:gridCol w:w="1304"/>
        <w:gridCol w:w="1077"/>
        <w:gridCol w:w="1020"/>
        <w:gridCol w:w="1077"/>
      </w:tblGrid>
      <w:tr w:rsidR="00FD57E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 (индикаторов)</w:t>
            </w:r>
          </w:p>
        </w:tc>
      </w:tr>
      <w:tr w:rsidR="00FD57E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базовый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FD57EE"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"Энергоэффективность и энергосбережение муниципального образования "Город Псков"</w:t>
            </w:r>
          </w:p>
        </w:tc>
      </w:tr>
      <w:tr w:rsidR="00FD57E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оснащения </w:t>
            </w:r>
            <w:r>
              <w:rPr>
                <w:rFonts w:ascii="Calibri" w:hAnsi="Calibri" w:cs="Calibri"/>
              </w:rPr>
              <w:lastRenderedPageBreak/>
              <w:t>бюджетных учреждений приборами учета потребления коммунальных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D57E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D57EE"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энергоэффективности в муниципальном образовании "Город Псков"</w:t>
            </w:r>
          </w:p>
        </w:tc>
      </w:tr>
      <w:tr w:rsidR="00FD57E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D57E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расходов населения на оплату коммунальных услуг (по отношению к базовому году)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529"/>
      <w:bookmarkEnd w:id="30"/>
      <w:r>
        <w:rPr>
          <w:rFonts w:ascii="Calibri" w:hAnsi="Calibri" w:cs="Calibri"/>
        </w:rPr>
        <w:t>Приложение 2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"Энергоэффективность и энергосбережение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34"/>
      <w:bookmarkEnd w:id="31"/>
      <w:r>
        <w:rPr>
          <w:rFonts w:ascii="Calibri" w:hAnsi="Calibri" w:cs="Calibri"/>
        </w:rPr>
        <w:lastRenderedPageBreak/>
        <w:t>Перечень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 и основных мероприятий, включенных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 муниципальной программы "Энергоэффективность и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энергосбережение муниципального образования "Город Псков"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54"/>
        <w:gridCol w:w="878"/>
        <w:gridCol w:w="1247"/>
        <w:gridCol w:w="1191"/>
        <w:gridCol w:w="1191"/>
        <w:gridCol w:w="1191"/>
        <w:gridCol w:w="2324"/>
        <w:gridCol w:w="2324"/>
      </w:tblGrid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 и основных мероприятий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годам (тыс. 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нереализации муниципальной программы и основного мероприятия</w:t>
            </w: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1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6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Энергосбережение и повышение энергоэффективности в муниципальном образовании "Город Псков"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г.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Нерациональное использование энергетических ресурсов</w:t>
            </w:r>
          </w:p>
        </w:tc>
      </w:tr>
      <w:tr w:rsidR="00FD57E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25828,0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57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22978,0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7EE" w:rsidRDefault="00FD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7EE" w:rsidRDefault="00FD5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2808" w:rsidRDefault="007E2808">
      <w:bookmarkStart w:id="32" w:name="_GoBack"/>
      <w:bookmarkEnd w:id="32"/>
    </w:p>
    <w:sectPr w:rsidR="007E280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E"/>
    <w:rsid w:val="007E2808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369B0834B3F7178CFC380507B61AD138575344AFCB1BB94DFB7B48327389CgAi7H" TargetMode="External"/><Relationship Id="rId13" Type="http://schemas.openxmlformats.org/officeDocument/2006/relationships/hyperlink" Target="consultantplus://offline/ref=866369B0834B3F7178CFC380507B61AD138575344AFCB1BB94DFB7B48327389CA77BBA83A259D440B4C1CFgAi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369B0834B3F7178CFDD8D46173CA513892B3F4EFBBFEACC80ECE9D42E32CBE034E3C1E654D547gBi4H" TargetMode="External"/><Relationship Id="rId12" Type="http://schemas.openxmlformats.org/officeDocument/2006/relationships/hyperlink" Target="consultantplus://offline/ref=866369B0834B3F7178CFC380507B61AD138575344AF8BDBD93DFB7B48327389CA77BBA83A259D440B4C4CAgAi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6369B0834B3F7178CFC380507B61AD138575344AFCB1BB94DFB7B48327389CA77BBA83A259D440B4C1CFgA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369B0834B3F7178CFDD8D46173CA513892A3F4CFCBFEACC80ECE9D42E32CBE034E3C1E657D748gBi5H" TargetMode="External"/><Relationship Id="rId11" Type="http://schemas.openxmlformats.org/officeDocument/2006/relationships/hyperlink" Target="consultantplus://offline/ref=866369B0834B3F7178CFDD8D46173CA513892B3F4EFBBFEACC80ECE9D4g2i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6369B0834B3F7178CFC380507B61AD138575344AF8BDBD93DFB7B48327389CA77BBA83A259D440B4C4CAgAi8H" TargetMode="External"/><Relationship Id="rId10" Type="http://schemas.openxmlformats.org/officeDocument/2006/relationships/hyperlink" Target="consultantplus://offline/ref=866369B0834B3F7178CFC380507B61AD138575344AFCB2BC93DFB7B48327389CgA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369B0834B3F7178CFC380507B61AD138575344AF9B4BF98DFB7B48327389CA77BBA83A259D0g4i4H" TargetMode="External"/><Relationship Id="rId14" Type="http://schemas.openxmlformats.org/officeDocument/2006/relationships/hyperlink" Target="consultantplus://offline/ref=866369B0834B3F7178CFDD8D46173CA513892B3F4EFBBFEACC80ECE9D4g2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2014-12-15T07:34:00Z</dcterms:created>
  <dcterms:modified xsi:type="dcterms:W3CDTF">2014-12-15T07:39:00Z</dcterms:modified>
</cp:coreProperties>
</file>