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A5" w:rsidRDefault="005F26A5" w:rsidP="005F2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5F26A5">
        <w:rPr>
          <w:rFonts w:ascii="Times New Roman" w:hAnsi="Times New Roman" w:cs="Times New Roman"/>
          <w:sz w:val="28"/>
          <w:szCs w:val="28"/>
        </w:rPr>
        <w:t>Развитие физической культуры и спорта, организация отдыха и оздоровления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26BD" w:rsidRDefault="00C226BD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5F26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F26A5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Pr="005F26A5">
        <w:rPr>
          <w:rFonts w:ascii="Times New Roman" w:hAnsi="Times New Roman" w:cs="Times New Roman"/>
          <w:sz w:val="28"/>
          <w:szCs w:val="28"/>
        </w:rPr>
        <w:t xml:space="preserve"> от 24 октября 2014 г. N 2736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2018 гг.</w:t>
      </w:r>
    </w:p>
    <w:p w:rsidR="005F26A5" w:rsidRPr="009850C8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A5">
        <w:rPr>
          <w:rFonts w:ascii="Times New Roman" w:hAnsi="Times New Roman" w:cs="Times New Roman"/>
          <w:sz w:val="28"/>
          <w:szCs w:val="28"/>
        </w:rPr>
        <w:t>Комитет по физической культуре, спорту и делам молодежи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6A5" w:rsidRPr="009850C8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A5" w:rsidRDefault="005F26A5" w:rsidP="005F26A5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5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6A5" w:rsidRPr="009850C8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5F26A5" w:rsidRP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5">
        <w:rPr>
          <w:rFonts w:ascii="Times New Roman" w:hAnsi="Times New Roman" w:cs="Times New Roman"/>
          <w:sz w:val="28"/>
          <w:szCs w:val="28"/>
        </w:rPr>
        <w:t>1. Создание условий для занятий физической культурой и спортом;</w:t>
      </w:r>
    </w:p>
    <w:p w:rsidR="005F26A5" w:rsidRP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5">
        <w:rPr>
          <w:rFonts w:ascii="Times New Roman" w:hAnsi="Times New Roman" w:cs="Times New Roman"/>
          <w:sz w:val="28"/>
          <w:szCs w:val="28"/>
        </w:rP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5">
        <w:rPr>
          <w:rFonts w:ascii="Times New Roman" w:hAnsi="Times New Roman" w:cs="Times New Roman"/>
          <w:sz w:val="28"/>
          <w:szCs w:val="28"/>
        </w:rPr>
        <w:t>3. Создание условий для управления процессом реализации муниципальной программы.</w:t>
      </w: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A5" w:rsidRDefault="005F26A5" w:rsidP="005F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26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6A9D" w:rsidRPr="00C2538E" w:rsidRDefault="00A36A9D" w:rsidP="00A36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38E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A36A9D" w:rsidRPr="00C2538E" w:rsidTr="00A36A9D">
        <w:trPr>
          <w:trHeight w:val="215"/>
        </w:trPr>
        <w:tc>
          <w:tcPr>
            <w:tcW w:w="10305" w:type="dxa"/>
            <w:tcBorders>
              <w:bottom w:val="single" w:sz="4" w:space="0" w:color="auto"/>
            </w:tcBorders>
          </w:tcPr>
          <w:p w:rsidR="00A36A9D" w:rsidRPr="00C2538E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«Развитие физической культуры и спорта, организация отдыха и оздоровление детей»</w:t>
            </w:r>
          </w:p>
        </w:tc>
      </w:tr>
      <w:tr w:rsidR="00A36A9D" w:rsidRPr="00C2538E" w:rsidTr="00A36A9D">
        <w:trPr>
          <w:trHeight w:val="114"/>
        </w:trPr>
        <w:tc>
          <w:tcPr>
            <w:tcW w:w="10305" w:type="dxa"/>
            <w:tcBorders>
              <w:top w:val="single" w:sz="4" w:space="0" w:color="auto"/>
            </w:tcBorders>
          </w:tcPr>
          <w:p w:rsidR="00A36A9D" w:rsidRPr="00C2538E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538E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</w:tr>
    </w:tbl>
    <w:p w:rsidR="00A36A9D" w:rsidRPr="00C2538E" w:rsidRDefault="00A36A9D" w:rsidP="00A36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июля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253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tbl>
      <w:tblPr>
        <w:tblW w:w="14830" w:type="dxa"/>
        <w:tblInd w:w="-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9"/>
        <w:gridCol w:w="2263"/>
        <w:gridCol w:w="10"/>
        <w:gridCol w:w="930"/>
        <w:gridCol w:w="20"/>
        <w:gridCol w:w="1710"/>
        <w:gridCol w:w="34"/>
        <w:gridCol w:w="1121"/>
        <w:gridCol w:w="20"/>
        <w:gridCol w:w="2378"/>
        <w:gridCol w:w="22"/>
        <w:gridCol w:w="2526"/>
        <w:gridCol w:w="23"/>
        <w:gridCol w:w="3404"/>
      </w:tblGrid>
      <w:tr w:rsidR="00A36A9D" w:rsidRPr="00A36A9D" w:rsidTr="00554E13">
        <w:trPr>
          <w:trHeight w:val="20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цели (решения задачи)</w:t>
            </w:r>
            <w:r w:rsidRPr="00554E1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A9D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A36A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404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A36A9D">
              <w:rPr>
                <w:rFonts w:ascii="Times New Roman" w:hAnsi="Times New Roman"/>
                <w:sz w:val="24"/>
                <w:szCs w:val="24"/>
              </w:rPr>
              <w:t>недостижению</w:t>
            </w:r>
            <w:proofErr w:type="spellEnd"/>
            <w:r w:rsidRPr="00A36A9D">
              <w:rPr>
                <w:rFonts w:ascii="Times New Roman" w:hAnsi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 w:rsidRPr="00554E1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  <w:r w:rsidRPr="00554E1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A36A9D">
              <w:rPr>
                <w:rFonts w:ascii="Times New Roman" w:hAnsi="Times New Roman"/>
                <w:bCs/>
                <w:sz w:val="24"/>
                <w:szCs w:val="28"/>
              </w:rPr>
              <w:t>Наименование муниципальной программы «Развитие физической культуры и спорта, организация отдыха и оздоровление детей»</w:t>
            </w: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6A9D">
              <w:rPr>
                <w:rFonts w:ascii="Times New Roman" w:hAnsi="Times New Roman"/>
                <w:color w:val="000000"/>
                <w:sz w:val="24"/>
                <w:szCs w:val="18"/>
              </w:rP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Отсутствие финансирования</w:t>
            </w: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color w:val="000000"/>
                <w:sz w:val="24"/>
                <w:szCs w:val="18"/>
              </w:rPr>
              <w:t>- Количество проведенных спортивных и физкультурно-оздоровительных мероприятий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Проведены спортивные и физкультурно-оздоровительных мероприятий </w:t>
            </w:r>
            <w:proofErr w:type="gramStart"/>
            <w:r w:rsidRPr="00A36A9D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согласно </w:t>
            </w:r>
            <w:r w:rsidR="00554E13">
              <w:rPr>
                <w:rFonts w:ascii="Times New Roman" w:hAnsi="Times New Roman"/>
                <w:color w:val="000000"/>
                <w:sz w:val="24"/>
                <w:szCs w:val="18"/>
              </w:rPr>
              <w:t>к</w:t>
            </w:r>
            <w:r w:rsidRPr="00A36A9D">
              <w:rPr>
                <w:rFonts w:ascii="Times New Roman" w:hAnsi="Times New Roman"/>
                <w:color w:val="000000"/>
                <w:sz w:val="24"/>
                <w:szCs w:val="18"/>
              </w:rPr>
              <w:t>алендаря</w:t>
            </w:r>
            <w:proofErr w:type="gramEnd"/>
            <w:r w:rsidRPr="00A36A9D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спортивных мероприятий</w:t>
            </w: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554E13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A36A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6A9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«Развитие физической культуры и спорта в муниципальном образовании «Город Псков»</w:t>
            </w: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6A9D">
              <w:rPr>
                <w:rFonts w:ascii="Times New Roman" w:hAnsi="Times New Roman"/>
                <w:color w:val="000000"/>
                <w:sz w:val="24"/>
                <w:szCs w:val="18"/>
              </w:rPr>
              <w:t>Площадь введенных в эксплуатацию спортивных сооружений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A9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1800.0</w:t>
            </w: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1248.0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Отсутствие финансирования</w:t>
            </w: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6A9D">
              <w:rPr>
                <w:rFonts w:ascii="Times New Roman" w:hAnsi="Times New Roman"/>
                <w:color w:val="000000"/>
                <w:sz w:val="24"/>
                <w:szCs w:val="18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Показатель учитывается на 31.12.2015, в соответствии с государственной статистикой</w:t>
            </w: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6A9D">
              <w:rPr>
                <w:rFonts w:ascii="Times New Roman" w:hAnsi="Times New Roman"/>
                <w:color w:val="000000"/>
                <w:sz w:val="24"/>
                <w:szCs w:val="18"/>
              </w:rP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Показатель учитывается на 31.12.2015, в соответствии с государственной статистикой</w:t>
            </w: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A9D" w:rsidRPr="00A36A9D" w:rsidRDefault="00554E13" w:rsidP="0055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A36A9D" w:rsidRPr="00A36A9D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6A9D" w:rsidRPr="00A36A9D">
              <w:rPr>
                <w:rFonts w:ascii="Times New Roman" w:hAnsi="Times New Roman"/>
                <w:b/>
                <w:sz w:val="24"/>
                <w:szCs w:val="20"/>
              </w:rPr>
              <w:t>«Организация отдыха и оздоровления детей муниципального образования «Город Псков»</w:t>
            </w: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- Доля детей школьного возраста, охваченных организованным отдыхом, от общего количества детей школьного возраста, подлежащих оздоровлению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24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25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34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54E13" w:rsidRPr="00A36A9D" w:rsidTr="00554E13">
        <w:trPr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4E13" w:rsidRPr="00A36A9D" w:rsidRDefault="00554E13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4E13" w:rsidRPr="00A36A9D" w:rsidRDefault="00554E13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- Доля детей школьного возраста, находящихся в трудной жизненной ситуации, получивших отдых и оздоровление, от общего количества детей школьного возраста, находящихся в трудной жизненной ситуации, подлежащих оздоровлению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4E13" w:rsidRPr="00A36A9D" w:rsidRDefault="00554E13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4E13" w:rsidRPr="00A36A9D" w:rsidRDefault="00554E13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4E13" w:rsidRPr="00A36A9D" w:rsidRDefault="00554E13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4E13" w:rsidRPr="00A36A9D" w:rsidRDefault="00554E13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54E13" w:rsidRPr="00A36A9D" w:rsidRDefault="00554E13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54E13" w:rsidRPr="00A36A9D" w:rsidRDefault="00554E13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На базе ЦО «Подросток» работал профильный лагерь «Юный спецназовец». Охват 100 человек.</w:t>
            </w:r>
          </w:p>
        </w:tc>
      </w:tr>
      <w:tr w:rsidR="00554E13" w:rsidRPr="00A36A9D" w:rsidTr="00554E13">
        <w:trPr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4E13" w:rsidRPr="00A36A9D" w:rsidRDefault="00554E13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E13" w:rsidRPr="00A36A9D" w:rsidRDefault="00554E13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 xml:space="preserve">- Доля детей школьного возраста, состоящих на учёте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«Город Псков», получивших отдых и оздоровление, от общего количества детей школьного </w:t>
            </w:r>
            <w:proofErr w:type="gramStart"/>
            <w:r w:rsidRPr="00A36A9D">
              <w:rPr>
                <w:rFonts w:ascii="Times New Roman" w:hAnsi="Times New Roman"/>
                <w:sz w:val="24"/>
                <w:szCs w:val="20"/>
              </w:rPr>
              <w:t>возраста  данной</w:t>
            </w:r>
            <w:proofErr w:type="gramEnd"/>
            <w:r w:rsidRPr="00A36A9D">
              <w:rPr>
                <w:rFonts w:ascii="Times New Roman" w:hAnsi="Times New Roman"/>
                <w:sz w:val="24"/>
                <w:szCs w:val="20"/>
              </w:rPr>
              <w:t xml:space="preserve"> категории, подлежащих оздоровлению.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E13" w:rsidRPr="00A36A9D" w:rsidRDefault="00554E13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54E13" w:rsidRPr="00A36A9D" w:rsidRDefault="00554E13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4E13" w:rsidRPr="00A36A9D" w:rsidRDefault="00554E13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E13" w:rsidRPr="00A36A9D" w:rsidRDefault="00554E13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4E13" w:rsidRPr="00A36A9D" w:rsidRDefault="00554E13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54E13" w:rsidRPr="00A36A9D" w:rsidRDefault="00554E13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1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554E13" w:rsidP="0055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 w:rsidR="00A36A9D" w:rsidRPr="00A36A9D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6A9D" w:rsidRPr="00A36A9D">
              <w:rPr>
                <w:rFonts w:ascii="Times New Roman" w:hAnsi="Times New Roman"/>
                <w:b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6A9D">
              <w:rPr>
                <w:rFonts w:ascii="Times New Roman" w:hAnsi="Times New Roman"/>
                <w:sz w:val="24"/>
                <w:szCs w:val="20"/>
              </w:rPr>
              <w:t>Уровень выполнения сметы на содержание комитета по физической культуре, спорту и делам молодежи</w:t>
            </w: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36A9D">
              <w:rPr>
                <w:rFonts w:ascii="Times New Roman" w:hAnsi="Times New Roman"/>
                <w:b/>
                <w:sz w:val="24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36A9D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239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39,3</w:t>
            </w:r>
          </w:p>
        </w:tc>
        <w:tc>
          <w:tcPr>
            <w:tcW w:w="254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39,3</w:t>
            </w:r>
          </w:p>
        </w:tc>
        <w:tc>
          <w:tcPr>
            <w:tcW w:w="34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 xml:space="preserve">- доля исполненных бюджетных </w:t>
            </w:r>
            <w:proofErr w:type="gramStart"/>
            <w:r w:rsidRPr="00A36A9D">
              <w:rPr>
                <w:rFonts w:ascii="Times New Roman" w:hAnsi="Times New Roman"/>
                <w:sz w:val="24"/>
                <w:szCs w:val="20"/>
              </w:rPr>
              <w:t>ассигнований ,</w:t>
            </w:r>
            <w:proofErr w:type="gramEnd"/>
            <w:r w:rsidRPr="00A36A9D">
              <w:rPr>
                <w:rFonts w:ascii="Times New Roman" w:hAnsi="Times New Roman"/>
                <w:sz w:val="24"/>
                <w:szCs w:val="20"/>
              </w:rPr>
              <w:t xml:space="preserve"> предусмотренных в муниципальной программе 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36A9D">
              <w:rPr>
                <w:rFonts w:ascii="Times New Roman" w:hAnsi="Times New Roman"/>
                <w:b/>
                <w:sz w:val="24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36A9D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46,9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46,9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A9D" w:rsidRPr="00A36A9D" w:rsidTr="00554E13">
        <w:trPr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36A9D" w:rsidRPr="00A36A9D" w:rsidRDefault="00A36A9D" w:rsidP="00A36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- Уровень достижения целевых показателей муниципальной программы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36A9D">
              <w:rPr>
                <w:rFonts w:ascii="Times New Roman" w:hAnsi="Times New Roman"/>
                <w:b/>
                <w:sz w:val="24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A36A9D">
              <w:rPr>
                <w:rFonts w:ascii="Times New Roman" w:hAnsi="Times New Roman"/>
                <w:b/>
                <w:sz w:val="24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86,2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554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36A9D">
              <w:rPr>
                <w:rFonts w:ascii="Times New Roman" w:hAnsi="Times New Roman"/>
                <w:sz w:val="24"/>
                <w:szCs w:val="20"/>
              </w:rPr>
              <w:t>86,2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36A9D" w:rsidRPr="00A36A9D" w:rsidRDefault="00A36A9D" w:rsidP="00A36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6A9D" w:rsidRDefault="00A36A9D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br w:type="page"/>
      </w:r>
    </w:p>
    <w:p w:rsidR="00A36A9D" w:rsidRDefault="00A36A9D" w:rsidP="005F26A5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F26A5" w:rsidRPr="00593DF4" w:rsidRDefault="005F26A5" w:rsidP="005F26A5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3DF4">
        <w:rPr>
          <w:rFonts w:ascii="Times New Roman" w:hAnsi="Times New Roman"/>
          <w:b/>
          <w:bCs/>
          <w:color w:val="000000"/>
          <w:sz w:val="26"/>
          <w:szCs w:val="26"/>
        </w:rPr>
        <w:t>2. Сведения о выполнении мероприятий</w:t>
      </w:r>
    </w:p>
    <w:p w:rsidR="005F26A5" w:rsidRPr="00695355" w:rsidRDefault="00663367" w:rsidP="005F26A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  <w:r w:rsidRPr="00885549">
        <w:rPr>
          <w:rFonts w:ascii="Times New Roman" w:hAnsi="Times New Roman" w:cs="Times New Roman"/>
          <w:b/>
          <w:sz w:val="24"/>
          <w:szCs w:val="24"/>
        </w:rPr>
        <w:t>Муниципальная программа "Развитие физической культуры и спорта, организация отдыха и оздоровления детей"</w:t>
      </w:r>
      <w:r w:rsidR="005F26A5" w:rsidRPr="006953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5F26A5" w:rsidRPr="00037DEF" w:rsidRDefault="005F26A5" w:rsidP="005F26A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7DEF">
        <w:rPr>
          <w:rFonts w:ascii="Times New Roman" w:hAnsi="Times New Roman"/>
          <w:bCs/>
          <w:sz w:val="20"/>
          <w:szCs w:val="20"/>
        </w:rPr>
        <w:t>наименование муниципальной программы</w:t>
      </w:r>
      <w:r w:rsidRPr="00037DEF">
        <w:rPr>
          <w:rFonts w:ascii="Times New Roman" w:hAnsi="Times New Roman"/>
          <w:sz w:val="20"/>
          <w:szCs w:val="20"/>
        </w:rPr>
        <w:t xml:space="preserve"> по состоянию на 01 июля 2015 года</w:t>
      </w:r>
    </w:p>
    <w:tbl>
      <w:tblPr>
        <w:tblW w:w="16154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3405"/>
        <w:gridCol w:w="1134"/>
        <w:gridCol w:w="1134"/>
        <w:gridCol w:w="12"/>
        <w:gridCol w:w="984"/>
        <w:gridCol w:w="993"/>
        <w:gridCol w:w="988"/>
        <w:gridCol w:w="1269"/>
        <w:gridCol w:w="7"/>
        <w:gridCol w:w="2396"/>
        <w:gridCol w:w="7"/>
        <w:gridCol w:w="1552"/>
        <w:gridCol w:w="7"/>
        <w:gridCol w:w="1836"/>
        <w:gridCol w:w="7"/>
      </w:tblGrid>
      <w:tr w:rsidR="005F26A5" w:rsidRPr="00F5280D" w:rsidTr="00F5280D">
        <w:trPr>
          <w:gridAfter w:val="1"/>
          <w:wAfter w:w="7" w:type="dxa"/>
          <w:trHeight w:val="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Срок начала реализации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Срок окончания реализации</w:t>
            </w:r>
          </w:p>
        </w:tc>
        <w:tc>
          <w:tcPr>
            <w:tcW w:w="10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A5" w:rsidRPr="00F5280D" w:rsidRDefault="005F26A5" w:rsidP="00F52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proofErr w:type="gramStart"/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Финансирование(</w:t>
            </w:r>
            <w:proofErr w:type="gramEnd"/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тыс. руб.)</w:t>
            </w:r>
          </w:p>
        </w:tc>
      </w:tr>
      <w:tr w:rsidR="00663367" w:rsidRPr="00F5280D" w:rsidTr="00F5280D">
        <w:trPr>
          <w:gridAfter w:val="1"/>
          <w:wAfter w:w="7" w:type="dxa"/>
          <w:trHeight w:val="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sz w:val="24"/>
                <w:szCs w:val="18"/>
              </w:rPr>
              <w:t>Предусмотрено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sz w:val="24"/>
                <w:szCs w:val="18"/>
              </w:rPr>
              <w:t>Объем выполненных работ, тыс. руб.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sz w:val="24"/>
                <w:szCs w:val="18"/>
              </w:rPr>
              <w:t>фактическое финансирование (кассовое исполнение)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sz w:val="24"/>
                <w:szCs w:val="18"/>
              </w:rPr>
              <w:t>Уровень финансирования, %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Описание достигнутых результатов реализации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A5" w:rsidRPr="00F5280D" w:rsidRDefault="005F26A5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Проблемы, возникшие в ходе реализации мероприятия</w:t>
            </w:r>
          </w:p>
        </w:tc>
      </w:tr>
      <w:tr w:rsidR="00663367" w:rsidRPr="00F5280D" w:rsidTr="00F5280D">
        <w:trPr>
          <w:gridAfter w:val="1"/>
          <w:wAfter w:w="7" w:type="dxa"/>
          <w:trHeight w:val="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367" w:rsidRPr="00F5280D" w:rsidRDefault="00663367" w:rsidP="00F52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157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3367" w:rsidRPr="00F5280D" w:rsidRDefault="00663367" w:rsidP="00F52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физической культуры и спорта, организация отдыха и оздоровления детей"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Развитие физической культуры и спорта в муниципальном образовании «Город Псков»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107 473,4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57 892,2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50 165,8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46,7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Предоставление дополнительного образования детям внешкольными учреждениями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87 019,1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46 799,5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42 159,7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48,4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Предоставление услуги по дополнительному образованию </w:t>
            </w:r>
            <w:proofErr w:type="gram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детей  внешкольными</w:t>
            </w:r>
            <w:proofErr w:type="gramEnd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учреждениями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87 019,1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46 799,5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42 159,7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48,4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Предоставление услуги по дополнительному образованию детей - 4955 обучающихся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Укрепление материально-технической базы учреждений спорта и учреждений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1.2.1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Разработка проектно-сметной документации и строительство </w:t>
            </w:r>
            <w:proofErr w:type="gram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спортивной  площадки</w:t>
            </w:r>
            <w:proofErr w:type="gramEnd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МАОУ СОШ №10 по адресу </w:t>
            </w:r>
            <w:proofErr w:type="spell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г.Псков</w:t>
            </w:r>
            <w:proofErr w:type="spellEnd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ул. Юбилейная д.67а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Разработка проектно-сметной документации и строительство спортивной площадки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автономное общеобразовательное учреждение "Лицей экономики и основ предпринимательства N10"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150,0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Разработка проектно-сметной документации и строительство спортивной площадки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Разработана проектно-сметная документация для строительства спортивной площадки для МАОУ Лицей №10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Пропаганда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75,0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33,3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1.3.1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Публикация </w:t>
            </w:r>
            <w:proofErr w:type="gram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газеты  «</w:t>
            </w:r>
            <w:proofErr w:type="gramEnd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Спорт и молодость»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75,0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i/>
                <w:iCs/>
                <w:color w:val="000000"/>
                <w:sz w:val="24"/>
                <w:szCs w:val="18"/>
              </w:rPr>
              <w:t>33,3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ежемесячная публикация </w:t>
            </w:r>
            <w:proofErr w:type="gram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газеты :в</w:t>
            </w:r>
            <w:proofErr w:type="gramEnd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год 12 публикаций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75,0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8"/>
              </w:rPr>
              <w:t>33,3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ежемесячная публикация </w:t>
            </w:r>
            <w:proofErr w:type="gramStart"/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газеты :в</w:t>
            </w:r>
            <w:proofErr w:type="gramEnd"/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год 12 публикаций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 и проведение физкультурно-массовых мероприятий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8 980,9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5 471,2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4 171,1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46,4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1.4.1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Предоставление услуг по организации и проведению физкультурно-массовых мероприятий, предоставление услуг МБУ "Стадион "Машиностроитель"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8 980,9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5 471,2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4 171,1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46,4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Организация и проведение 35 физкультурно-оздоровительных и спортивных мероприятий, предоставление услуг МБУ "Стадион "Машиностроитель"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реализации Плана-календаря спортивно-массовых и физкультурно-оздоровительных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11 173,4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5 396,5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3 785,0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33,9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1.5.1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спортивно-массовых и физкультурно-оздоровительных мероприятий в соответствии с планом календарем на 2015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11 173,4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5 396,5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3 785,0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33,9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спортивно-массовых и физкультурно-оздоровительных мероприятий в соответствии с планом-календарем на 2015 год.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11 156,0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5 379,1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3 785,0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33,9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спортивно-массовых и физкультурно-оздоровительных мероприятий в соответствии с планом-календарем на 2015 год.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дополнительного образования детей "Центр детского и юношеского туризма и экскурсий"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24.06.2015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17,4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спортивно-массовых и физкультурно-оздоровительных мероприятий в соответствии с планом-календарем на 2015 год.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Проведены спортивно-массовые и физкультурно-оздоровительные мероприятия в соответствии с планом-календарем на 2015 год по учреждению МБОУ ДОД "</w:t>
            </w:r>
            <w:proofErr w:type="spellStart"/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ЦДиЮТ</w:t>
            </w:r>
            <w:proofErr w:type="spellEnd"/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Организация отдыха и оздоровления детей в муниципальном образовании «Город Псков»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879,0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470,0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27,9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Сохранение и развитие материально-технической </w:t>
            </w:r>
            <w:proofErr w:type="gramStart"/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базы  муниципальных</w:t>
            </w:r>
            <w:proofErr w:type="gramEnd"/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загородных оздоровительных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640,5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390,5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25,8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Текущий ремонт помещений загородного оздоровительного лагеря "Солнечный</w:t>
            </w:r>
            <w:proofErr w:type="gram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"  Печерский</w:t>
            </w:r>
            <w:proofErr w:type="gramEnd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р-н д. Печки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100,0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Текущий ремонт помещений загородного оздоровительного лагеря "Солнечный"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дополнительного образования детей "Центр детского и юношеского туризма и экскурсий"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100,0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Текущий ремонт помещений загородного оздоровительного лагеря "Солнечный"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Проведен текущий ремонт помещений загородного оздоровительного лагеря "Солнечный"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Текущий ремонт помещений загородного оздоровительного лагеря "Эколог" (профильный) Печерский р-н д. </w:t>
            </w:r>
            <w:proofErr w:type="spell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Раково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Текущий ремонт помещений загородного оздоровительного лагеря "Эколог"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дополнительного образования детей "Эколого-биологический 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24.06.2015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225,0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Текущий ремонт помещений загородного оздоровительного лагеря "Эколог"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Проведен текущий ремонт помещений загородного оздоровительного лагеря "Эколог"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Текущий ремонт </w:t>
            </w:r>
            <w:proofErr w:type="gram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помещений  загородного</w:t>
            </w:r>
            <w:proofErr w:type="gramEnd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оздоровительного лагеря «Радуга»  </w:t>
            </w:r>
            <w:proofErr w:type="spell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Гдовский</w:t>
            </w:r>
            <w:proofErr w:type="spellEnd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р-н,  </w:t>
            </w:r>
            <w:proofErr w:type="spell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п.Ямм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Текущий ремонт громоотводов в оздоровительном лагере "Радуга"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дополнительного образования детей "Детско-юношеский оздоровительно-образовательный спортивный центр "Бригантина"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Текущий ремонт громоотводов в оздоровительном лагере "Радуга"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proofErr w:type="spell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Аккарицидная</w:t>
            </w:r>
            <w:proofErr w:type="spellEnd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обработка загородных оздоровительных лагерей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100,0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дополнительного образования детей "Центр детского и юношеского туризма и экскурсий"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24.06.2015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40,5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40,5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100,0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proofErr w:type="spellStart"/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Аккарицидная</w:t>
            </w:r>
            <w:proofErr w:type="spellEnd"/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обработка загородных оздоровительных лагерей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Проведена </w:t>
            </w:r>
            <w:proofErr w:type="spellStart"/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аккарицидная</w:t>
            </w:r>
            <w:proofErr w:type="spellEnd"/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обработка загородного оздоровительного лагеря "Солнечный" Печерский р-н, д. Печки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Организация питания в городских лагерях труда и отдыха с дневным </w:t>
            </w:r>
            <w:proofErr w:type="spellStart"/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прибыванием</w:t>
            </w:r>
            <w:proofErr w:type="spellEnd"/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79,5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33,3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Организация питания в городских лагерях с дневным </w:t>
            </w:r>
            <w:proofErr w:type="spell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прибыванием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79,5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33,3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"Социально-экономический лицей N 21 имени Героя России С.В. Самойлова"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24.06.2015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"Средняя общеобразовательная школа N 11"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24.06.2015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Муниципальное бюджетное образовательное учреждение "Центр образования "Подросток"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30.04.2015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79,5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79,5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100,0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Организовано питание в городском лагере с дневным </w:t>
            </w:r>
            <w:proofErr w:type="spellStart"/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прибыванием</w:t>
            </w:r>
            <w:proofErr w:type="spellEnd"/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МБОУ "Подросток"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 профильных, специализированных смен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Организация профильных и специализированных смен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Обеспечение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4 347,0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1 944,8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1 711,6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39,4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деятельности ответственного исполнителя муниципальной программы Комитета по физической культуре, спорту и делам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4 347,0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1 944,8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1 711,6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39,4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3.1.1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Обеспечение </w:t>
            </w:r>
            <w:proofErr w:type="gram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деятельности  комитета</w:t>
            </w:r>
            <w:proofErr w:type="gramEnd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по физической культуре, спорту и делам молодежи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4 347,0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1 944,8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1 711,6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39,4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100% </w:t>
            </w:r>
            <w:proofErr w:type="spellStart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исполненение</w:t>
            </w:r>
            <w:proofErr w:type="spellEnd"/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бюджетной сметы комитета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4 347,0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1 944,8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1 711,6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39,4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100% </w:t>
            </w:r>
            <w:proofErr w:type="spellStart"/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исполненение</w:t>
            </w:r>
            <w:proofErr w:type="spellEnd"/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бюджетной сметы комитета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Осуществление координации реализации </w:t>
            </w:r>
            <w:proofErr w:type="spellStart"/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мунициапльной</w:t>
            </w:r>
            <w:proofErr w:type="spellEnd"/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 xml:space="preserve">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3.2.1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Внесение изменений в муниципальную программу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Своевременное внесение изменений в муниципальную программу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Своевременное внесение изменений в муниципальную программу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3.2.2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оценки эффективности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оценки эффективности реализации муниципальной программы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оценки эффективности реализации муниципальной программы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3.2.3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Подготовка годового отчета о реализации муниципальной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Подготовка и составление годового отчета о реализации муниципальной программы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Подготовка и составление годового отчета о реализации муниципальной программы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3.3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Ежегодная итоговая оценка качества финансового менеджмента Комитета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69696" w:fill="969696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3.3.1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оценки качества финансового менеджмента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0C0C0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F5280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оценки качества финансового менеджмента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31.12.2015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16"/>
              </w:rPr>
              <w:t>Проведение оценки качества финансового менеджмента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  <w:tr w:rsidR="00663367" w:rsidRPr="00F5280D" w:rsidTr="00F5280D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Итого: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112 699,4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60 307,0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52 122,4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46,2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367" w:rsidRPr="00F5280D" w:rsidRDefault="00663367" w:rsidP="00F528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367" w:rsidRPr="00F5280D" w:rsidRDefault="00663367" w:rsidP="00F528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5280D"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</w:p>
        </w:tc>
      </w:tr>
    </w:tbl>
    <w:p w:rsidR="005F26A5" w:rsidRPr="005F26A5" w:rsidRDefault="005F26A5" w:rsidP="00F5280D">
      <w:pPr>
        <w:rPr>
          <w:rFonts w:ascii="Times New Roman" w:hAnsi="Times New Roman" w:cs="Times New Roman"/>
          <w:sz w:val="28"/>
          <w:szCs w:val="28"/>
        </w:rPr>
      </w:pPr>
    </w:p>
    <w:sectPr w:rsidR="005F26A5" w:rsidRPr="005F26A5" w:rsidSect="005F2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9D" w:rsidRDefault="00A36A9D" w:rsidP="00A36A9D">
      <w:pPr>
        <w:spacing w:after="0" w:line="240" w:lineRule="auto"/>
      </w:pPr>
      <w:r>
        <w:separator/>
      </w:r>
    </w:p>
  </w:endnote>
  <w:endnote w:type="continuationSeparator" w:id="0">
    <w:p w:rsidR="00A36A9D" w:rsidRDefault="00A36A9D" w:rsidP="00A3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9D" w:rsidRDefault="00A36A9D" w:rsidP="00A36A9D">
      <w:pPr>
        <w:spacing w:after="0" w:line="240" w:lineRule="auto"/>
      </w:pPr>
      <w:r>
        <w:separator/>
      </w:r>
    </w:p>
  </w:footnote>
  <w:footnote w:type="continuationSeparator" w:id="0">
    <w:p w:rsidR="00A36A9D" w:rsidRDefault="00A36A9D" w:rsidP="00A36A9D">
      <w:pPr>
        <w:spacing w:after="0" w:line="240" w:lineRule="auto"/>
      </w:pPr>
      <w:r>
        <w:continuationSeparator/>
      </w:r>
    </w:p>
  </w:footnote>
  <w:footnote w:id="1">
    <w:p w:rsidR="00A36A9D" w:rsidRPr="00E818F4" w:rsidRDefault="00A36A9D" w:rsidP="00A36A9D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A36A9D" w:rsidRPr="00E818F4" w:rsidRDefault="00A36A9D" w:rsidP="00A36A9D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A36A9D" w:rsidRPr="00E818F4" w:rsidRDefault="00A36A9D" w:rsidP="00A36A9D">
      <w:pPr>
        <w:pStyle w:val="a3"/>
        <w:rPr>
          <w:rFonts w:ascii="Times New Roman" w:hAnsi="Times New Roman"/>
        </w:rPr>
      </w:pPr>
      <w:r w:rsidRPr="00E818F4">
        <w:rPr>
          <w:rStyle w:val="a5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B4"/>
    <w:rsid w:val="00094AB4"/>
    <w:rsid w:val="00554E13"/>
    <w:rsid w:val="005F26A5"/>
    <w:rsid w:val="00663367"/>
    <w:rsid w:val="00A36A9D"/>
    <w:rsid w:val="00C226BD"/>
    <w:rsid w:val="00DD28E5"/>
    <w:rsid w:val="00F5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F40D-80BE-4368-832C-3462D593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6A9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6A9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36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2015-07-22T11:22:00Z</dcterms:created>
  <dcterms:modified xsi:type="dcterms:W3CDTF">2015-07-29T10:44:00Z</dcterms:modified>
</cp:coreProperties>
</file>