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07" w:rsidRDefault="00161D07" w:rsidP="0016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161D07">
        <w:rPr>
          <w:rFonts w:ascii="Times New Roman" w:hAnsi="Times New Roman" w:cs="Times New Roman"/>
          <w:sz w:val="28"/>
          <w:szCs w:val="28"/>
        </w:rPr>
        <w:t>Развитие образования и повышение эффективности молодежной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D44" w:rsidRDefault="00C53D44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161D0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61D07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161D07">
        <w:rPr>
          <w:rFonts w:ascii="Times New Roman" w:hAnsi="Times New Roman" w:cs="Times New Roman"/>
          <w:sz w:val="28"/>
          <w:szCs w:val="28"/>
        </w:rPr>
        <w:t xml:space="preserve"> от 5 ноября 2014 г. N 2839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2015 – 2018 гг.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образования Администрации города Пскова.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Обеспечение доступности и качества дошкольного, школьного и дополнительного образования, повышение эффективности реализации молодежной политики в муниципальном образовании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1. Формирование системы образования, обеспечивающей его максимальную доступность и качество, способствующей всестороннему развитию личности, сохранению и укреплению здоровья детей и молодежи.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2. Реализовать эффективную политику в области детства на муниципальном уровне.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3. Повысить социальную активность молодежи, продолжить формирование молодежного сообщества.</w:t>
      </w:r>
    </w:p>
    <w:p w:rsidR="00161D07" w:rsidRP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4. Совершенствовать систему духовно-нравственного и патриотического воспитания молодежи в городе Пскове.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07">
        <w:rPr>
          <w:rFonts w:ascii="Times New Roman" w:hAnsi="Times New Roman" w:cs="Times New Roman"/>
          <w:sz w:val="28"/>
          <w:szCs w:val="28"/>
        </w:rPr>
        <w:t>5. Создание условий для управления процессом реализации муниципальной программы "Развитие образования и повышение эффективности молодежной политики в муниципальном образовании "Город Псков" в 2015 - 2017 годах".</w:t>
      </w:r>
    </w:p>
    <w:p w:rsidR="00161D07" w:rsidRDefault="00161D07" w:rsidP="001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07" w:rsidRDefault="00161D07" w:rsidP="0016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1D07">
          <w:pgSz w:w="11906" w:h="16838"/>
          <w:pgMar w:top="1134" w:right="850" w:bottom="1134" w:left="1701" w:header="708" w:footer="708" w:gutter="0"/>
          <w:cols w:space="720"/>
        </w:sectPr>
      </w:pPr>
    </w:p>
    <w:p w:rsidR="00BE01E3" w:rsidRPr="00E20E9C" w:rsidRDefault="00BE01E3" w:rsidP="00BE01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9C">
        <w:rPr>
          <w:rFonts w:ascii="Times New Roman" w:hAnsi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C">
        <w:rPr>
          <w:rFonts w:ascii="Times New Roman" w:hAnsi="Times New Roman"/>
          <w:sz w:val="24"/>
          <w:szCs w:val="24"/>
        </w:rPr>
        <w:t>о достижении значений целевых индикаторов</w:t>
      </w:r>
    </w:p>
    <w:p w:rsidR="00BE01E3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E9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E01E3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1E3" w:rsidRPr="003853E1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3E1">
        <w:rPr>
          <w:rFonts w:ascii="Times New Roman" w:hAnsi="Times New Roman"/>
          <w:b/>
          <w:sz w:val="24"/>
          <w:szCs w:val="24"/>
          <w:u w:val="single"/>
        </w:rPr>
        <w:t>«Развитие образования и повышение эффективности молодежной политики»</w:t>
      </w:r>
    </w:p>
    <w:p w:rsidR="00BE01E3" w:rsidRPr="00D22E94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МП по состоянию на 1 июля 2015 года</w:t>
      </w:r>
    </w:p>
    <w:p w:rsidR="00BE01E3" w:rsidRPr="00D22E94" w:rsidRDefault="00BE01E3" w:rsidP="00BE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896"/>
        <w:gridCol w:w="993"/>
        <w:gridCol w:w="1276"/>
        <w:gridCol w:w="1275"/>
        <w:gridCol w:w="1418"/>
        <w:gridCol w:w="1276"/>
        <w:gridCol w:w="2268"/>
      </w:tblGrid>
      <w:tr w:rsidR="00BE01E3" w:rsidRPr="00674DC5" w:rsidTr="00674DC5">
        <w:trPr>
          <w:tblCellSpacing w:w="5" w:type="nil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6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Наименование показателя достижения цели (решения задачи)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Единицы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 xml:space="preserve">Пояснение по возможному отклонению значений целевых индикаторов на конец отчетного года  </w:t>
            </w:r>
          </w:p>
        </w:tc>
      </w:tr>
      <w:tr w:rsidR="00BE01E3" w:rsidRPr="00674DC5" w:rsidTr="00674DC5">
        <w:trPr>
          <w:trHeight w:val="1343"/>
          <w:tblCellSpacing w:w="5" w:type="nil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 xml:space="preserve">Год, предшествующий отчетному </w:t>
            </w:r>
            <w:hyperlink w:anchor="Par868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План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 xml:space="preserve"> </w:t>
            </w: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 xml:space="preserve"> 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Уровень достижения планового значения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программа:</w:t>
            </w:r>
            <w:r w:rsidRPr="00674DC5">
              <w:rPr>
                <w:rFonts w:ascii="Times New Roman" w:hAnsi="Times New Roman"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 и повышение эффективности молодежной политики»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детей в возрасте от 5-18 лет, получающих услуги дополнительного образования в муниципальных образовательных учреждениях, в общей численности детей данной возрастной группы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68.0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молодых людей в возрасте от 14 до 30 лет, вовлеченных в участие в добровольческой социально-значимой деятельности, в мероприятия по патриотическому воспитанию, в проекты и программы в сфере поддержки талантливой молодежи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24.0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выпускников муниципальных общеобразовательных учреждений, не сдавших единый государственный экзамен по обязательным предметам,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147%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детей в возрасте 2-7 лет, получающих дошкольную образовательную услугу, услугу по их содержанию в муниципальных образовательных учреждениях, в общей численности детей в возрасте 2-7 лет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114%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Подпрограмма 1:</w:t>
            </w:r>
            <w:r w:rsidRPr="00674D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муниципальной системы образования города Пскова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учащихся муниципальных образовательных учреждений - призеров и победителей конкурсных мероприятий регионального уровня от общего числа участников конкурсных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62.0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66.0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учащихся в возрасте от 7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85.0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общеобразовательных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ab/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Подпрограмма 2:</w:t>
            </w:r>
            <w:r w:rsidRPr="00674D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Развитие системы дошкольного образования города Пскова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Доли детских садов, в которых развивающая среда для детей соответствует требованиям ФГОС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Обеспеченность кадрами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80.0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112,5%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107,7%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дошкольных 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Уровень охвата дошкольным образованием детей в возрасте от 1,5 лет до 3 лет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90.0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95.0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103.1%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Уровень охвата дошкольным образованием детей в возрасте от 4 лет до 7 лет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Подпрограмма 3:</w:t>
            </w:r>
            <w:r w:rsidRPr="00674D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Молодежь города Пскова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12.0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93.3%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Подпрограмма 4:</w:t>
            </w:r>
            <w:r w:rsidRPr="00674D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молодежи в городе Пскове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rHeight w:val="385"/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45.0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49.0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Доля молодежи,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68.0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70.0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105.0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110.0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108.0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98%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Подпрограмма 5:</w:t>
            </w:r>
            <w:r w:rsidRPr="00674D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DC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Да-1; Нет-0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Да-1; Нет-0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 xml:space="preserve">Уровень исполнения расходов на содержание Управления образования Администрации </w:t>
            </w:r>
            <w:proofErr w:type="spellStart"/>
            <w:r w:rsidRPr="00674DC5">
              <w:rPr>
                <w:rFonts w:ascii="Times New Roman" w:hAnsi="Times New Roman"/>
                <w:sz w:val="24"/>
              </w:rPr>
              <w:t>г.Пскова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  <w:tr w:rsidR="00BE01E3" w:rsidRPr="00674DC5" w:rsidTr="00674DC5">
        <w:trPr>
          <w:tblCellSpacing w:w="5" w:type="nil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C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</w:rPr>
              <w:t>Уровень выполнения муниципального задания на оказание муниципальной услуги МБУ "ПГМЦ"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674DC5">
              <w:rPr>
                <w:rFonts w:ascii="Times New Roman" w:hAnsi="Times New Roman"/>
                <w:sz w:val="24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1E3" w:rsidRPr="00674DC5" w:rsidRDefault="00BE01E3" w:rsidP="0067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color w:val="000000"/>
                <w:sz w:val="24"/>
              </w:rPr>
              <w:t>более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4DC5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</w:tr>
    </w:tbl>
    <w:p w:rsidR="00BE01E3" w:rsidRDefault="00BE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B39" w:rsidRPr="00593DF4" w:rsidRDefault="00B87B39" w:rsidP="00B87B3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B87B39" w:rsidRPr="00695355" w:rsidRDefault="00B87B39" w:rsidP="00B87B3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Муниципальная программа "</w:t>
      </w:r>
      <w:r w:rsidRPr="00B87B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853E1">
        <w:rPr>
          <w:rFonts w:ascii="Times New Roman" w:hAnsi="Times New Roman"/>
          <w:b/>
          <w:sz w:val="24"/>
          <w:szCs w:val="24"/>
          <w:u w:val="single"/>
        </w:rPr>
        <w:t>Развитие образования и повышение эффективности молодежной политики</w:t>
      </w: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" </w:t>
      </w:r>
    </w:p>
    <w:p w:rsidR="00B87B39" w:rsidRPr="00037DEF" w:rsidRDefault="00B87B39" w:rsidP="00B87B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tbl>
      <w:tblPr>
        <w:tblW w:w="161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134"/>
        <w:gridCol w:w="992"/>
        <w:gridCol w:w="1134"/>
        <w:gridCol w:w="1134"/>
        <w:gridCol w:w="1276"/>
        <w:gridCol w:w="1134"/>
        <w:gridCol w:w="1985"/>
        <w:gridCol w:w="1984"/>
        <w:gridCol w:w="1674"/>
      </w:tblGrid>
      <w:tr w:rsidR="00674DC5" w:rsidRPr="00674DC5" w:rsidTr="00674DC5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Срок окончания реализации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Финансирование(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тыс. руб.)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Проблемы возникшие в ходе реализации мероприятий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предусмотрено на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Фактическое финансирование (кассовое исполнение)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Уровень финансирования, %</w:t>
            </w:r>
          </w:p>
        </w:tc>
        <w:tc>
          <w:tcPr>
            <w:tcW w:w="113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Фактически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выполненые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 работы, 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Подпрограмма Развитие муниципальной системы образования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958 791,1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499 123,4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582 411,3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172 548,3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99 941,5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172 548,3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общедоступного бесплатного начального общего, основного общего,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среднего  общего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образования по основным общеобразовательным программам муниципальными бюджетными и автономными учреждениям 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148 686,0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87 128,1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89 521,4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21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010  обучающимся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услуги 21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  обучающимся</w:t>
            </w:r>
            <w:proofErr w:type="gramEnd"/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общедоступного бесплатного начального общего, основного общего,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среднего  общего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образования по основным общеобразовательным программам МБОУ "Псковская общеобразовательная школа-интернат"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11 794,3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6 403,7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6 745,4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217  обучающимся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услуги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217  обучающимся</w:t>
            </w:r>
            <w:proofErr w:type="gramEnd"/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1.1.3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общедоступного бесплатного начального общего, основного общего,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среднего  общего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образования по основным общеобразовательным программам МБОУ "Центр психолого-педагогической  реабилитации и коррекции"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12 068,0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6 409,7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6 574,2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Предоставление услуги 8 обучающимся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услуги 8 обучающимся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Реализация социальных гарантий, предоставляемых педагогическим работникам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17 606,0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6 929,7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9 500,9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Выплата единовременного пособия в размере двух средних зарплат педагогическим работникам образовательных учреждений сферы "Образование", отработавшим непрерывно 3 года по окончании образовательного учреждения среднего или высшего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3 060,9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1 375,9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Своевременная выплата двух средних заработных плат 90 педагогическим работникам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Своевременная выплата единовременного пособия в размере двух средних зарплат 5 педагогическим работникам образовательных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учреждений ,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отработавшим непрерывно 3 года по окончании образовательного учреждения среднего или высшего профессионального образования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Выплата денежного пособия педагогическим работникам, работающим по окончании образовательного учреждения среднего или высшего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образованияв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образовательных учреждениях сферы "Образование", имеющим стаж работы менее трех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13 685,1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6 689,0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8 125,0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Своевременная выплата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пособия  277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молодым специалистам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Своевременная выплата денежного пособия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  педагогическому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работнику, работающим по окончании образовательного учреждения среднего или высшего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образовательных учреждениях  имеющим стаж работы менее трех лет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Выплата единовременного пособия в размере двух средних зарплат педагогическим работникам учреждений дополнительного образования сферы "Культура", отработавшим непрерывно 3 года по окончании образовательного учреждения среднего или высшего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Своевременная выплата пособия в размере двух средних заработных плат 3-м молодым специалистам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Своевременная выплата пособия в размере двух средних заработных плат 3-м молодым специалистам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Выплата денежного пособия педагогическим работникам, работающим по окончании образовательного учреждения среднего или высшего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образованияв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образовательных учреждениях сферы "Культура", имеющим стаж работы менее трех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Своевременная выплата пособия 16 молодому специалисту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Своевременная выплата пособия 16 молодому специалисту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1.2.5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Выплата денежного пособия педагогическим работникам, работающим по окончании образовательного учреждения среднего или высшего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образованияв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образовательных учреждениях сферы "Физическая культура и спорт", имеющим стаж работы менее трех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Своевременные выплаты пособия 2 молодым специалистам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Своевременные выплаты пособия 2 молодым специалистам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Реализация основных общеобразовательных программ в части финансирования расходов на оплату труда работников МОУ, расходов, обеспечивающих организацию учебного процесса, расходов на 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546 245,0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315 767,2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317 757,9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1.3.1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Реализация основных общеобразовательных программ в части финансирования расходов на оплату труда, расходов, обеспечивающих организацию учебного процесса, расходов на дошкольное образование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муниципальными  общеобразовательными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учреждениями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546 245,0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315 767,2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317 757,9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Обеспечение получение общедоступного и бесплатного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общего  образования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  21235 обучающихся, посещающих общеобразовательные учреждения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получение общедоступного и бесплатного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общего  образования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21235 обучающихся, посещающих общеобразовательные учреждения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МОУ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12 744,0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6 864,7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6 864,7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1.4.1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Выплата вознаграждения за выполнение функций классного руководителя в муниципальных в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12 744,0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6 864,7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6 864,7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Выполнение функции классного руководителя в 853 классах и для 584 обучающихся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функции классного руководителя в 853 классах и для 584 обучающихся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Укрепление материально-технической базы общего 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51 265,4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1 758,2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4 885,6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медицинских кабинетов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1 175,8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225,8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капитального ремонта медицинского кабинета для лицензирования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капитального ремонта медицинского кабинета для лицензирования в ПТПЛ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путей эвакуации и гардероба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капитального ремонта путей эвакуации и гардероба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Проводятся котировки для проведения капитального ремонта путей эвакуации и гардероба в МБОУ "Лицей Развития"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медицинских кабинетов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текущего ремонта медицинского кабинета для лицензирования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медицинского кабинета для лицензирования в ПЛГ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Изготовлена проектно-сметной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документациидля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благоустройства территории МАОУ "СОШ №10"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Оснащение медицинских кабинетов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2 284,9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144,5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Оснащение медицинского кабинета для лицензирования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Оснащение медицинского кабинета для лицензирования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Оснащение государственных и муниципальных образовательных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учреждений  учебниками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и обеспечение, введение учебных курсов "Основы православной культуры", "Основы религиозных культур и светской этики" в образовательных учреждениях области, в том числе приобретение учебников и методической литературы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3 512,0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602,6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Оснащение образовательных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учреждений  21093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бесплатным учебникам и 6717 учебниками по православной  культуре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Оснащение образовательных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учреждений  21093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бесплатным учебникам и 6717 учебниками по православной  культуре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оборудования, мебели и инвентаря (в том числе учебного и спортивного)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для  муниципальных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269,6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оборудования, мебели и инвентаря (в том числе учебного и спортивного)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для  муниципальных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Приобретение оборудования, мебели и инвентаря (в том числе учебного и спортивного)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для  муниципальных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МБОУ "СОШ №12" с целью создания дополнительных дошкольных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27 855,4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Капитальный ремонт МБОУ "СОШ №12" с целью создания дополнительных дошкольных мест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проектно-сметной документации на капитальный ремонт здания с целью создания дополнительных дошкольных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744,9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проектно-сметной документации на капитальный ремонт здания с целью создания дополнительных дошкольных мест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изготовлена проектно-сметной документации на капитальный ремонт здания с целью создания дополнительных дошкольных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месст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МБОУ "СОШ №12"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посуды, материалов и инвентаря для оснащения двух дошкольных групп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531,5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531,5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посуды, материалов и инвентаря для оснащения двух дошкольных групп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посуды, материалов и инвентаря для оснащения двух дошкольных групп в МБОУ "СОШ №4"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оконных блоков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оконных блоков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оконных блоков в МБОУ "СОШ №24"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825,0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полов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полов в МБОУ "СОШ №24" и в МБОУ "СОШ №17"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системы ГВС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системы ГВС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установка теневых навесов и малых форм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установка теневых навесов и малых форм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кровли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капитальный ремонт кровли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2 965,0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помещений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теплового узла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теплового узла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внутренних электросетей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внутренних электросетей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вентиляции на пищеблоке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вентиляции на пищеблоке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системы освещения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системы освещения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духового шкафа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68,0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приобретение духового шкафа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 духовой шкаф для МАОУ "СОШ №47"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кухни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396,6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кухни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кухни в МАОУ "СОШ №10"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спортзала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397,1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спортзала</w:t>
            </w:r>
          </w:p>
        </w:tc>
        <w:tc>
          <w:tcPr>
            <w:tcW w:w="1984" w:type="dxa"/>
            <w:shd w:val="clear" w:color="C0C0C0" w:fill="FFFFFF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 текущий ремонт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спортзала  в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МАОУ "СОШ №10"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1.5.25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кабинета ритмики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Проведения капитальный ремонт кабинета ритмики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Стимулирование педагогического персонала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1.6.1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Городского конкурса профессионального мастерства "Учитель года"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Городского конкурса профессионального мастерства "Учитель года"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Городского конкурса профессионального мастерства "Учитель года"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1.6.2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Городского конкурса профессионального мастерства "Педагогический дебют"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Городского конкурса профессионального мастерства "Педагогический дебют"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профессионального мастерства "Педагогический дебют"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Предоставление  дополнительного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образования детям внешкольными учреждениями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60 633,3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27 473,2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28 158,6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1.7.1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Предоставление услуги дополнительного образования детям муниципальными учреждениями дополнительного образования, подведомственными управлению образования Администрации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60 633,3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27 473,2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28 158,6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Предоставление услуги 9345 обучающимся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услуги 9345 обучающимся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Реализация дополнительного образования детей, обучение их шахматной грамоте и введение основ православной культуры в МБОУ и МАОУ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24 313,0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12 744,2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12 744,2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1.8.1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Реализация  дополнительного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образования детей, обучение их шахматной грамоте и  введение основ православной культуры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24 313,0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12 744,2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12 744,2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дополнительного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образования  20635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,85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обучающимся,обучение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шахматной грамоте обучающимся   92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классов,введение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основ православной культуры для обучающихся 264  классов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дополнительного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  20635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,85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обучающимся,обучение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шахматной грамоте обучающимся   92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классов,введение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основ православной культуры для обучающихся 264  классов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Создание нормативно-правовой базы и условий в ОУ для осуществления инклюзивного образования детей-инвалидов и детей с ОВЗ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1.9.1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специализированного оборудования для детей с ограниченными возможностями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здоровьяМБОУ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"СОШ №11"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специализированного оборудования для детей с ограниченными возможностями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здоровьяМБОУ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"СОШ №11"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Приобретено специализированное оборудования для детей с ограниченными возможностями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здоровьяМБОУ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"СОШ №11"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Организация  питания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73 276,1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27 484,7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29 791,1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1.10.1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горячего питания в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71 029,1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26 699,9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28 978,5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 рамках долевого финансирования из областного бюджета мероприятием по организации питания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  муниципальном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общеобразовательном учреждении охвачено 20012 учеников.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долевого финансирования из областного бюджета мероприятием по организации питания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муниципальном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общеобразовательном учреждении охвачено 20012 учеников.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1.10.2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продуктов питания общеобразовательными учреждениями для организации горячего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784,8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812,6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 рамках долевого финансирования из областного бюджета мероприятием по организации питания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  муниципальном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общеобразовательном учреждении охвачено 475 учеников.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долевого финансирования из областного бюджета мероприятием по организации питания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муниципальном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общеобразовательном учреждении охвачено 475 учеников.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Подпрограмма Развитие системы дошкольного образования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686 004,5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338 644,4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352 780,3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240 253,7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128 128,8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132 257,3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Предоставление услуги общедоступного бесплатного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240 253,7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128 128,8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132 257,3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Предоставление услуги 10 160 воспитанникам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услуги 10 160 воспитанникам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Компенсация части родительской платы за содержание ребенка в государственных и муниципальных ОУ,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45 963,0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16 146,2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18 754,3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Обеспечение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питанием  детей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-сирот и детей, оставшихся без попечения родителей, детей-инвалидов, детей с туберкулезной интоксикацией в муниципальных дошкольных образовательных учреждениях и дошкольных отделениях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897,3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Обеспечение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питанием  143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 ребенка-сирота, детей, оставшихся без попечения родителей и 100 детей с туберкулезной интоксикацией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питанием  143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ребенка-сирота, детей, оставшихся без попечения родителей и 100 детей с туберкулезной интоксикацией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2.2.2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Обеспечение компенсации части родительской платы за присмотр и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уход  за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детьми в муниципальных дошкольных образовательных учреждениях и дошкольных отделениях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42 763,0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15 349,0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17 857,0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Обеспечение компенсации части родительской платы за присмотр и уход не менее 9894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компенсации части родительской платы за присмотр и уход не менее 9894 детей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Воспитание и обучение детей-инвалидов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8 550,0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3 562,5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3 748,6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2.3.1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Обеспечение воспитания и обучения детей-инвалидов в муниципальных дошкольных образовательных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учрежедениях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8 550,0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3 562,5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3 748,6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114 воспитанника, относящихся к категории дети–инвалиды, оказана услуга по воспитанию и обучению.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 воспитанника, относящихся к категории дети–инвалиды, оказана услуга по воспитанию и обучению.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17 594,7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1 108,0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3 491,2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медицинских кабинетов дошкольных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капитального ремонта медицинского кабинета для лицензирования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медицинских кабинетов дошкольных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2 171,2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1 504,6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текущего ремонта медицинского кабинета для лицензирования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 текущий ремонт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медицинских  кабинетов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лицензирования в МБДОУ №10,14,26,38,44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Оснащение медицинских кабинетов дошкольных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Оснащение медицинского кабинета для лицензирования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Установка теневых навесов и оборудования для игровой площадки МБДОУ "Детский сад №51"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2 285,2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Установка теневых навесов и игровой площадки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туалетов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Текущий ремонт туалетов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туалетов в МБДОУ №42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Разработка проектно-сметной документации на реконструкцию МБДОУ №49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Разработка проектно-сметной документации на реконструкцию МБДОУ №49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канализации с заменой пола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Капитальный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канализации с заменой пола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системы водопровода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системы водопровода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пола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Капитальный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пола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кровли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246,7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Капитальный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кровли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капитальный ремонт кровли в МБДОУ №51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электропроводки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1 105,6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Капитальный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электропроводки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системы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системы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Капитальный ремонт системы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Капитальный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системы холодного водоснабжения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оконных заполнений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58,8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оконных заполнений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оконных заполнений в МБДОУ №51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2 256,2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879,9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помещений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помещений в МБДОУ №25,26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системы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199,9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системы вентиляции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системы вентиляции в МБДОУ №27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водоснабжения и канализации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водоснабжения и канализации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запасных выходов пищеблока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98,0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запасных выходов пищеблока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запасных выходов пищеблока в МБДОУ №23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посуды и мебели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посуды и мебели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посуды и мебели в МБДОУ №18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лестничной клетки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111,3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лестничной клетки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лестничной клетки в МБДОУ №28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пищеблока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пищеблока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установка теневых навесов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установка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теневых навесов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установка теневых навесов и ограждений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установка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теневых навесов и ограждений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помещений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фасада здания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фасада здания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теневых навесов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теневых навесов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кирпичных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кирпичных стен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 текущий ремонт кирпичных стен в МБДОУ №33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текущий ремонт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2.4.29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ПСД на проведения капитального ремонта с целью создания дополнительных мест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изготовление ПСД на проведения капитального ремонта с целью создания дополнительных мест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внутренних электрических сетей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внутренних электрических сетей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кровли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кровли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пищеблока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пищеблока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текущий ремонт санузлов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 текущий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ремонт санузлов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2.4.34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приобретение люминесцентных светильников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Проведения приобретение люминесцентных светильников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МДОУ, реализующих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373 643,0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189 698,9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194 528,9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2.5.1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дошкольных 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373 643,0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189 698,9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194 528,9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Обеспечено получение общедоступного и бесплатного дошкольного образования 10160 воспитанникам, посещающим дошкольное образовательное учреждение.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Обеспечено получение общедоступного и бесплатного дошкольного образования 10160 воспитанникам, посещающим дошкольное образовательное учреждение.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Подпрограмма Молодежь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519,6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632,9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Поддержка мероприятий молодежных организаций, объединений, поддержка и развитие общественно значимых молодежных инициатив, иных инициатив, направленных на эффективную реализацию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130,5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238,8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Ежемесячные краеведческие поездки молодежи в целях изучения исторического, духовного, культурного наследия Псковской земли. Выездная экспедиция по духовно-нравственному воспитанию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52,5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Осуществление краеведческих поездок молодежи, выездные экспедиции по духовно-нравственному воспитанию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Осуществление краеведческих поездок молодежи, выездные экспедиции по духовно-нравственному воспитанию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IV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Рождественский  молодежный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фестиваль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IV Рождественского молодежного фестиваля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Скаутские походы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скаутских походов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Мероприятия в рамках продвижения Ганзейского движения: День Ганзы. Ганзейская слобода. Школа Ганзейских волонтеров. Участие в Международных и Русских Ганзейских днях.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мероприятий в рамках Ганзейского движения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мероприятий в рамках Ганзейского движения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Исторический праздник в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Довмонтовом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городе, посвященный памяти Псковского князя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Довмонта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-Тимофея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исторического праздника в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Довмонтовом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городе, посвященное памяти Псковского князя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Довмонта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-Тимофея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исторического праздника в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Довмонтовом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городе, посвященное памяти Псковского князя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Довмонта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-Тимофея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4-й Туристический слет для талантливой молодежи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на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о.Белов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4-ого Туристического слета для талантливой молодежи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на о. Белов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Интерактивные мероприятия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посвященные дню Рождения Молодежного центра.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интерактивных мероприятий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посвященных дню Рождения Молодежного центра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Мероприятия  ко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Дню православной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мероприятия ко Дню православной молодежи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мероприятия ко Дню православной молодежи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Праздничные мероприятия, посвященные Масленице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праздничных мероприятий, посвященных Масленице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праздничных мероприятий, посвященных Масленице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Танцевальный хип-хоп фестиваль «Беспределl-2015»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танцевального хип-хоп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фетиваля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"БеспределI-2015"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танцевального хип-хоп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фетиваля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"БеспределI-2015"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Фольклорный фестиваль "Соловьиная ночь"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фольклерного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фестиваля "Соловьиная ночь"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IV Пасхальный молодежный фестиваль.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IV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пасхольного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молодежного фестиваля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IV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пасхольного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молодежного фестиваля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Мероприятия к 70-летию Великой Победы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мероприятия к 70-летию Великой Победы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мероприятия к 70-летию Великой Победы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Мероприятие, посвященное Дню защиты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детей  в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формате фестиваля интерактивных площадок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фестиваля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интерактивных площадок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посвященных Дню защиты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Мероприятие ко Дню семьи, любви и верности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мероприятия ко Дню семьи, любви и верности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Молодежный Рок-фестиваль «Закон Ома»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молодежного Рок-фестиваля "Закон Ома"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Городской конкурс молодых поэтов, чтецов и писателей «Чернильница», посвященный творчеству Есенина С.А.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городского конкурса молодых чтецов и писателей "Чернильница", посвященного творчеству Есенина С.А.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6-й Кинофестиваль «Киномания-2015»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6-ого Кинофестиваля "Киномания - 2015"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Творческий конкурс для вокалистов «Голос Пскова»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творческого конкурса для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вакалистов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"Голос Пскова"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Цикл новогодних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мероприятий  для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социальных учреждений,  в микрорайонах ,  филиалах МБУ «ПГМЦ».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новогодних мероприятий для социальных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учреждений ,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в микрорайонах, филиалах МБУ "ПГМЦ"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Участие городского поискового отряда «23 июля» в «Вахте Памяти»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Участие городского поискового отряда "23 июля" в "Вахте Памяти"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Кубок КВН Главы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кубка КВН Главы города Пскова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кубка КВН Главы города Пскова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Цикл мероприятий (спортивные и творческие программы), посвященных празднованию Дня российской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Организвция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и проведение мероприятий, посвященных празднованию ДНЯ российской молодежи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Летний молодежный лагерь по программе "Академия лидерства"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летнего молодежного лагеря по программе "Академия лидерства"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Цикл мероприятий, посвященных 70-летию Великой Победы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мероприятий, посвященных 70-летию Великой Победы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3.1.26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Чемпионат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брейн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-рингу среди общеобразовательных учреждений и розыгрыш "Интеллект-лиги" среди высших учебных заведений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Чемпионата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брейн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-рингу среди общеобразовательных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Организация,  проведение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городских конкурсов и мероприятий, организация участия в  областных и общероссийских международных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23,0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Спортивно-оздоровительное мероприятие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посвященное Дню студента в Ледовом Дворце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спортивно-оздоровительных мероприятий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посвященных Дню студента в Ледовом Дворце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спортивно-оздоровительных мероприятий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посвященных Дню студента в Ледовом Дворце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Спортивно-оздоровительное мероприятие «Снежные забавы» в Финском парке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спортивно-оздоровительного мероприятия "Снежные забавы" в Финском парке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спортивно-оздоровительного мероприятия "Снежные забавы" в Финском парке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Комплекс спортивных мероприятий «Неделя здоровья»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комплекса спортивных мероприятий "Неделя здоровья"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Проведение комплекса спортивных мероприятий "Неделя здоровья"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Открытие молодежного вело-сезона и сезона экстремальных видов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молодежного вело-сезона и сезона экстремальных видов спорта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молодежного вело-сезона и сезона экстремальных видов спорта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II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Паркур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-фестиваль в рамках празднования Дня молодежи в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II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Паркур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-фестиваля в рамках празднования Дня молодежи в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Спортивно-туристическое мероприятие «Поход первокурсника-2015»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спортивно-туристического мероприятия "Поход первокурсника- 2015"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Мероприятия посвященные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Международному  дню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волонтера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мероприятий, посвященных Международному дню волонтера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мероприятий по пропаганде здорового образа жизни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Гала-концерт фестиваля студенческого творчества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фестиваля студенческого творчества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Городской конкурс "Студент года"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городского конкурса "Студент года"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3.2.11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Смотр-конкурс и конкурс общежитий среди учреждений профессионального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смотр-конкурса и конкурса общежитий среди учреждений профессионального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3.4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Проведение мероприятий, направленных на содействие трудовой занятости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705,0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366,1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366,1</w:t>
            </w:r>
          </w:p>
        </w:tc>
        <w:tc>
          <w:tcPr>
            <w:tcW w:w="1985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3.4.1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Профессиональное ориентационное мероприятие для старшеклассников «Профессионалы будущего -2015»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0.0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Проведение мероприятий для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старшекласников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"Профессионалы будущего"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3.4.2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программного обеспечения «Комплекс профессионального ориентационного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тестирования  для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старшеклассников "Профессионалы будущего"»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Приобретение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програмного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обеспечения для проведения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тестирования 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старшекласников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по вопросам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ориетирования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Приобретение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програмного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обеспечения для проведения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тестирования 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старшекласников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по вопросам профессионального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ориетирования</w:t>
            </w:r>
            <w:proofErr w:type="spellEnd"/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3.4.3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временной занятости несовершеннолетних граждан в возрасте от 14 до 18 лет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266,1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266,1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Трудоустройство несовершеннолетних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граждан  в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свободное от учебы время (205 учащихся)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Трудоустройство несовершеннолетних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граждан  в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свободное от учебы время в 8 учреждениях образования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3.5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Организация и проведение информационной политики в молодежной сфере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3.5.1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Техническое обслуживание и поддержка сайта МБУ «ПГМЦ»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Техническое обслуживание МБУ "ПГМЦ"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Техническое обслуживание МБУ "ПГМЦ"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Подпрограмма Патриотическое воспитание молодежи в городе Пскове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194.1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235,6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Организация и проведение военно-спортивных игр и мероприятий патриотической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направленности  для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молодежи, посещение музеев Воинской Славы, экскурсии в действующие воинские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194,1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235.5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культурно-массовых мероприятий "Моя малая Родина"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Созданы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условия  проведения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воспитательных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меропиятий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патриотической направленности, посвященных 70-летию Победы в ВОАВ , для приобщения обучающихся города Пскова к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декаративно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-прикладному творчеству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Созданы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 проведения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воспитательных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меропиятий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патриотической направленности, посвященных 70-летию Победы в ВОАВ , для приобщения обучающихся города Пскова к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декаративно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-прикладному творчеству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Подготовка и проведение культурно-массовых мероприятий "Псковская весна 2015"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60,0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Созданы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условия  проведения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воспитательных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меропиятий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патриотической направленности, посвященных 70-летию Победы в ВОВ для приобщения обучающихся города Пскова к художественному творчеству  в разных жанрах: театр , вокал , фольклор , хоровое пение , конкурс чтецов ,хореография , инструментальная музыка.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Созданы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 проведения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воспитательных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меропиятий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патриотической направленности, посвященных 70-летию Победы в ВОВ для приобщения обучающихся города Пскова к художественному творчеству  в разных жанрах: театр , вокал , фольклор , хоровое пение , конкурс чтецов ,хореография , инструментальная музыка.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полевых лагерей "Юный спасатель"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В ходе полевых лагерей обучающиеся совершенствуют навыки, полученные на тренировках в течении учебного года.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ходе полевых лагерей обучающиеся совершенствуют навыки, полученные на тренировках в течении учебного года.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Обновление и создание музейной экспозиции "Псковское движение", " Афганская война" (история и современность)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Совершенствование системы патриотического воспитания детей и молодёжи посредством музейной </w:t>
            </w:r>
            <w:proofErr w:type="spellStart"/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работы;создание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условий для более глубокого изучения и ознакомления молодежи с основными этапами и событиями Великой Отечественной войны 1941-1945гг. и Афганской войны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Совершенствование системы патриотического воспитания детей и молодёжи посредством музейной </w:t>
            </w:r>
            <w:proofErr w:type="spellStart"/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работы;создание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условий для более глубокого изучения и ознакомления молодежи с основными этапами и событиями Великой Отечественной войны 1941-1945гг. и Афганской войны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Проведение интерактивных площадок патриотической направленности для молодежи и ветеранов в микрорайонах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Воспитание уважения к традициям, истории и культуре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, предоставление возможности разным категориям жителей города проявить творческие и лидерские качества, пропаганда здорового образа жизни и истинных жизненных ценностей.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Воспитание уважения к традициям, истории и культуре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г.Пскова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предоставление возможности разным категориям жителей города проявить творческие и лидерские качества, пропаганда здорового образа жизни и истинных жизненных ценностей.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Соревнование по пулевой стрельбе, посвященным Дням и датам воинской славы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Улучшение работы по оборонно-патриотическому воспитанию детей и подростков в городе; привлечение молодежи   к занятиям физической культурой и </w:t>
            </w:r>
            <w:proofErr w:type="spellStart"/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спортом,популяризация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стрелкового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спорта;повышение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мастерства спортсменов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Улучшение работы по оборонно-патриотическому воспитанию детей и подростков в городе; привлечение молодежи   к занятиям физической культурой и </w:t>
            </w:r>
            <w:proofErr w:type="spellStart"/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спортом,популяризация</w:t>
            </w:r>
            <w:proofErr w:type="spellEnd"/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стрелкового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спорта;повышение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мастерства спортсменов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Участие в слете военно-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пратриотических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клубов десантной направленности на Красной площади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Соревнования среди команд военно-патриотических клубов, объединений, кадетских корпусов по строевой подготовке.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Соревнования среди команд военно-патриотических клубов, объединений, кадетских корпусов по строевой подготовке.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Поисковая экспедиция "Вахта памяти"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11,5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Участие в поисковой экспедиции "Вахта памяти"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Участие в поисковой экспедиции "Вахта памяти"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Городской фестиваль студенческого творчества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городского фестиваля студенческого творчества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Фестивали клубов исторической реконструкции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фестиваля клубов исторической реконструкции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Цикл военно-ролевых игр для молодежи "День победы"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цикла военно-ролевых игр для молодежи "День победы"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цикла военно-ролевых игр для молодежи "День победы"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Всероссийские соревнования по спортивному ориентированию "Венок Славы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А.Невского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Всероссийского соревнования по спортивному ориентированию "Венок Славы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А.Невского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Международний</w:t>
            </w:r>
            <w:proofErr w:type="spell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турнир по художественной гимнастике памяти А. Невского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Международного турнира по художественной гимнастике памяти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А.Невского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Международного турнира по художественной гимнастике памяти </w:t>
            </w:r>
            <w:proofErr w:type="spell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А.Невского</w:t>
            </w:r>
            <w:proofErr w:type="spellEnd"/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Традиционный турнир по дзюдо памяти 6-ой роты 76 ВДВ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22,0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Организация и проведение традиционного турнира по дзюдо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памяти  6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-ой роты 76 ВДВ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Организация и проведение традиционного турнира по дзюдо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памяти  6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-ой роты 76 ВДВ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Турнир по дзюдо памяти Героя России Сергея Самойлова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турнира по дзюдо памяти Героя России Сергея Самойлова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4.1.19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Легкоатлетический пробег в память о Ледовом побоище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легкоатлетического пробега в память о Ледовом побоище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Подпрограмма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Обеспечение  реализации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муниципальной программы «Развитие образования и повышение эффективности молодежной политики в муниципальном образовании «Город  Псков»»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20 507,0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8 221,4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8 458,5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Обеспечение деятельности ответственного исполнителя муниципальной программы 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10 212,3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3 438,8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3 445,5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5.1.1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Управления образования Администрации города Пскова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10 212,3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3 438,8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3 445,5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5.2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Обеспечение деятельности соисполнителя муниципальной программы МКУ «ЦТО»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5 801,3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2 237,5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2 339,5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5.2.1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МКУ "Центр технического обслуживания"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5 801,3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2 237,5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2 339,5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Обеспечение деятельности МКУ "ЦТО"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деятельности МКУ "ЦТО"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5.3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Обеспечение деятельности соисполнителя муниципальной программы МБУ «Псковский городской молодежный центр»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4 493,4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2 545,1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2 673,5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DC5" w:rsidRPr="00674DC5" w:rsidTr="00674DC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5.3.1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 xml:space="preserve">Предоставление услуги по организации и проведению мероприятий по работе с детьми и молодежью </w:t>
            </w:r>
            <w:proofErr w:type="gramStart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МБУ  «</w:t>
            </w:r>
            <w:proofErr w:type="gramEnd"/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Псковский городской молодежный центр»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4 493,4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2 545,1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2 673,5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8"/>
                <w:lang w:eastAsia="ru-RU"/>
              </w:rPr>
              <w:t>Организация и проведение 100 мероприятий по работе с детьми и молодежью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01E3" w:rsidRPr="00674DC5" w:rsidRDefault="00BE01E3" w:rsidP="0067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проведение 100 мероприятий по работе с детьми и молодежью</w:t>
            </w:r>
          </w:p>
        </w:tc>
        <w:tc>
          <w:tcPr>
            <w:tcW w:w="1674" w:type="dxa"/>
            <w:shd w:val="clear" w:color="auto" w:fill="auto"/>
            <w:hideMark/>
          </w:tcPr>
          <w:p w:rsidR="00BE01E3" w:rsidRPr="00674DC5" w:rsidRDefault="00BE01E3" w:rsidP="0067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D00CC" w:rsidRPr="00161D07" w:rsidRDefault="001D00CC">
      <w:pPr>
        <w:rPr>
          <w:rFonts w:ascii="Times New Roman" w:hAnsi="Times New Roman" w:cs="Times New Roman"/>
          <w:sz w:val="28"/>
          <w:szCs w:val="28"/>
        </w:rPr>
      </w:pPr>
    </w:p>
    <w:sectPr w:rsidR="001D00CC" w:rsidRPr="00161D07" w:rsidSect="00BE0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BCC"/>
    <w:multiLevelType w:val="hybridMultilevel"/>
    <w:tmpl w:val="7584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161D07"/>
    <w:rsid w:val="001D00CC"/>
    <w:rsid w:val="00674DC5"/>
    <w:rsid w:val="00B87B39"/>
    <w:rsid w:val="00BE01E3"/>
    <w:rsid w:val="00C53D44"/>
    <w:rsid w:val="00C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6139-5BAF-419D-A67F-F486AB4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01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E01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01E3"/>
    <w:rPr>
      <w:color w:val="800080"/>
      <w:u w:val="single"/>
    </w:rPr>
  </w:style>
  <w:style w:type="paragraph" w:customStyle="1" w:styleId="xl63">
    <w:name w:val="xl6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2">
    <w:name w:val="xl7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3">
    <w:name w:val="xl7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74">
    <w:name w:val="xl7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77">
    <w:name w:val="xl77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78">
    <w:name w:val="xl7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79">
    <w:name w:val="xl79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81">
    <w:name w:val="xl8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86">
    <w:name w:val="xl86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E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95">
    <w:name w:val="xl95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96">
    <w:name w:val="xl96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97">
    <w:name w:val="xl97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8"/>
      <w:szCs w:val="18"/>
      <w:lang w:eastAsia="ru-RU"/>
    </w:rPr>
  </w:style>
  <w:style w:type="paragraph" w:customStyle="1" w:styleId="xl98">
    <w:name w:val="xl98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E0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E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E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BE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BE0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BE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E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BE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7166</Words>
  <Characters>40848</Characters>
  <Application>Microsoft Office Word</Application>
  <DocSecurity>0</DocSecurity>
  <Lines>340</Lines>
  <Paragraphs>95</Paragraphs>
  <ScaleCrop>false</ScaleCrop>
  <Company/>
  <LinksUpToDate>false</LinksUpToDate>
  <CharactersWithSpaces>47919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2015-07-22T11:20:00Z</dcterms:created>
  <dcterms:modified xsi:type="dcterms:W3CDTF">2015-07-29T10:41:00Z</dcterms:modified>
</cp:coreProperties>
</file>