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F" w:rsidRDefault="005F761F" w:rsidP="005F7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084621" w:rsidRPr="00084621">
        <w:rPr>
          <w:rFonts w:ascii="Times New Roman" w:hAnsi="Times New Roman" w:cs="Times New Roman"/>
          <w:sz w:val="28"/>
          <w:szCs w:val="28"/>
        </w:rPr>
        <w:t>Повышение уровня благоустройства и улучшение санитарного состояния города Пскова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52CA" w:rsidRDefault="00F252CA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="00084621" w:rsidRPr="000846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084621" w:rsidRPr="00084621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="00084621" w:rsidRPr="00084621">
        <w:rPr>
          <w:rFonts w:ascii="Times New Roman" w:hAnsi="Times New Roman" w:cs="Times New Roman"/>
          <w:sz w:val="28"/>
          <w:szCs w:val="28"/>
        </w:rPr>
        <w:t xml:space="preserve"> от 28 ноября 2014 г. N 3069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</w:t>
      </w:r>
      <w:r w:rsidR="00C02B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761F" w:rsidRDefault="00C02BD1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Повышение уровня благоустройства города Пскова, развитие систем уличного освещения и обеспечение наличия благоустроенных пляжей и мест отдыха в прибрежных зонах</w:t>
      </w:r>
      <w:r w:rsidR="00084621" w:rsidRPr="00084621"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C02BD1" w:rsidRPr="00C02BD1" w:rsidRDefault="00C02BD1" w:rsidP="00C0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1. Обеспечение санитарного и эстетического состояния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BD1" w:rsidRPr="00C02BD1" w:rsidRDefault="00C02BD1" w:rsidP="00C0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2. Улучшение текущего содержания объектов внешнего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BD1" w:rsidRPr="00C02BD1" w:rsidRDefault="00C02BD1" w:rsidP="00C0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3. Локализация и ликвидация очагов распространения борщевика на территории МО "Город Псков", а также исключение случаев травматизма среди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BD1" w:rsidRPr="00C02BD1" w:rsidRDefault="00C02BD1" w:rsidP="00C0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4. Создание благоприятных условия для функционирования садоводческих некоммерческих объединений граждан-жителей МО "Город Псков"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BD1" w:rsidRPr="00C02BD1" w:rsidRDefault="00C02BD1" w:rsidP="00C0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5. Создание условий для управления процессом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BD1" w:rsidRPr="00C02BD1" w:rsidRDefault="00C02BD1" w:rsidP="00C0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6. Обеспечение устройства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BD1" w:rsidRPr="00C02BD1" w:rsidRDefault="00C02BD1" w:rsidP="00C0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7. Благоустройство городских и дворовых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C02BD1" w:rsidP="00C0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1">
        <w:rPr>
          <w:rFonts w:ascii="Times New Roman" w:hAnsi="Times New Roman" w:cs="Times New Roman"/>
          <w:sz w:val="28"/>
          <w:szCs w:val="28"/>
        </w:rPr>
        <w:t>8. Поддержание сетей уличного освещения в эксплуатационном состоянии</w:t>
      </w:r>
      <w:r w:rsidR="00084621" w:rsidRPr="00084621"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7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6AF" w:rsidRPr="00CF11D9" w:rsidRDefault="00D066AF" w:rsidP="00D06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1D9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p w:rsidR="005E3596" w:rsidRPr="00CF11D9" w:rsidRDefault="005E3596" w:rsidP="009E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1D9">
        <w:rPr>
          <w:rFonts w:ascii="Times New Roman" w:hAnsi="Times New Roman"/>
          <w:sz w:val="28"/>
          <w:szCs w:val="28"/>
        </w:rPr>
        <w:t>"Повышение уровня благоустройства и улучшение санитарного состояния города Пскова"</w:t>
      </w:r>
    </w:p>
    <w:p w:rsidR="005E3596" w:rsidRDefault="005E3596" w:rsidP="009E75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D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201</w:t>
      </w:r>
      <w:r w:rsidR="00C02B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F11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6725" w:type="dxa"/>
        <w:tblInd w:w="-57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"/>
        <w:gridCol w:w="4594"/>
        <w:gridCol w:w="1018"/>
        <w:gridCol w:w="1675"/>
        <w:gridCol w:w="993"/>
        <w:gridCol w:w="1701"/>
        <w:gridCol w:w="2126"/>
        <w:gridCol w:w="2726"/>
        <w:gridCol w:w="1524"/>
      </w:tblGrid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достижения цели (решения задачи)</w:t>
            </w:r>
            <w:r w:rsidRPr="00C02B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0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72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недостижению</w:t>
            </w:r>
            <w:proofErr w:type="spellEnd"/>
            <w:r w:rsidRPr="00C02BD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 w:rsidRPr="00C02B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C02B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"Повышение уровня благоустройства и улучшение санитарного состояния города Пскова"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утилизированных отходов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 мероприятия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реконструированных зеленых насаждений и мест отдыха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освобожденной площади от борщевика Сосновского на территории МО «Город Псков» и вдоль полос автодорог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обустроенных СНТ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приведенных в надлежащее состояние территорий </w:t>
            </w:r>
            <w:proofErr w:type="gramStart"/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захоронений</w:t>
            </w:r>
            <w:proofErr w:type="gramEnd"/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расположенных в муниципальном образовании "Город Псков"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отремонтированных муниципальных </w:t>
            </w: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сетей наружного освещения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D1" w:rsidRPr="00C02BD1" w:rsidTr="00C02BD1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071DE6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hyperlink w:anchor="Par532" w:history="1">
              <w:r w:rsidR="00C02BD1" w:rsidRPr="00C0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C02BD1" w:rsidRPr="00C02BD1">
              <w:rPr>
                <w:rFonts w:ascii="Times New Roman" w:hAnsi="Times New Roman" w:cs="Times New Roman"/>
                <w:sz w:val="24"/>
                <w:szCs w:val="24"/>
              </w:rPr>
              <w:t>. Обращение с отходами производства и потребления в муниципальном образовании "Город Псков"</w:t>
            </w:r>
          </w:p>
        </w:tc>
        <w:tc>
          <w:tcPr>
            <w:tcW w:w="1524" w:type="dxa"/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в соответствии с законодательством существующих объектов размещения отходов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 мероприятия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 мероприятия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071DE6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02" w:history="1">
              <w:r w:rsidR="00C02BD1" w:rsidRPr="00C0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C02BD1" w:rsidRPr="00C02BD1">
              <w:rPr>
                <w:rFonts w:ascii="Times New Roman" w:hAnsi="Times New Roman" w:cs="Times New Roman"/>
                <w:sz w:val="24"/>
                <w:szCs w:val="24"/>
              </w:rPr>
              <w:t>. Благоустройство территорий города для обеспечения отдыха и досуга жителей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обновленных зеленых насаждений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реконструированных и обновленных малых архитектурных форм на территории города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071DE6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hyperlink w:anchor="Par1365" w:history="1">
              <w:r w:rsidR="00C02BD1" w:rsidRPr="00C0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C02BD1" w:rsidRPr="00C02BD1">
              <w:rPr>
                <w:rFonts w:ascii="Times New Roman" w:hAnsi="Times New Roman" w:cs="Times New Roman"/>
                <w:sz w:val="24"/>
                <w:szCs w:val="24"/>
              </w:rPr>
              <w:t>. Борьба с борщевиком Сосновского в муниципальном образовании "Город Псков"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Доля освобожденной площади от засоренной борщевиком Сосновского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Площадь освобожденной территории от борщевика Сосновского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071DE6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29" w:history="1">
              <w:r w:rsidR="00C02BD1" w:rsidRPr="00C0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4</w:t>
              </w:r>
            </w:hyperlink>
            <w:r w:rsidR="00C02BD1" w:rsidRPr="00C02BD1">
              <w:rPr>
                <w:rFonts w:ascii="Times New Roman" w:hAnsi="Times New Roman" w:cs="Times New Roman"/>
                <w:sz w:val="24"/>
                <w:szCs w:val="24"/>
              </w:rPr>
              <w:t>. Развитие садоводческих некоммерческих объединений граждан-жителей муниципального образования "Город Псков"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мусорных контейнеров для СНТ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Количество СНТ, включенных в систему электронного учета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Количество СНТ, соответствующих правилам пожарной безопасности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071DE6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64" w:history="1">
              <w:r w:rsidR="00C02BD1" w:rsidRPr="00C02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5</w:t>
              </w:r>
            </w:hyperlink>
            <w:r w:rsidR="00C02BD1" w:rsidRPr="00C02BD1">
              <w:rPr>
                <w:rFonts w:ascii="Times New Roman" w:hAnsi="Times New Roman" w:cs="Times New Roman"/>
                <w:sz w:val="24"/>
                <w:szCs w:val="24"/>
              </w:rPr>
              <w:t>. Обеспечение реализации муниципальной программы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Доля достигнутых целевых индикаторов муниципальной программы "Повышение уровня благоустройства и улучшение санитарного состояния города Пскова"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Количество приведенных в надлежащее состояние мест захоронений, расположенных на территории муниципального образования "Город Псков"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2. Освобождение земельных участков от движимых и недвижимых вещей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Количество освобожденных территорий от движимых и недвижимых вещей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3. Обеспечение уличного освещения на территории МО "Город Псков"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Протяженность новых сетей наружного освещения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сетей наружного освещения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D1" w:rsidRPr="00C02BD1" w:rsidTr="00C02BD1">
        <w:trPr>
          <w:gridAfter w:val="1"/>
          <w:wAfter w:w="1524" w:type="dxa"/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Количество освещенных улиц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BD1" w:rsidRPr="00C02BD1" w:rsidRDefault="00C02BD1" w:rsidP="00C0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BD1" w:rsidRPr="00C02BD1" w:rsidRDefault="00C02BD1" w:rsidP="00C0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D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</w:tbl>
    <w:p w:rsidR="00D066AF" w:rsidRDefault="00D0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66AF" w:rsidRPr="00836A74" w:rsidRDefault="00D066AF" w:rsidP="00D06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36A74">
        <w:rPr>
          <w:rFonts w:ascii="Times New Roman" w:hAnsi="Times New Roman"/>
          <w:b/>
          <w:sz w:val="28"/>
          <w:szCs w:val="28"/>
        </w:rPr>
        <w:t>2. Сведения о выполнении мероприятий</w:t>
      </w:r>
    </w:p>
    <w:p w:rsidR="00D066AF" w:rsidRDefault="00D066AF" w:rsidP="00D066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программа "Повышение уровня благоустройства и улучшение санитарного состояния города Пскова" </w:t>
      </w:r>
    </w:p>
    <w:p w:rsidR="00D066AF" w:rsidRPr="00836A74" w:rsidRDefault="00D066AF" w:rsidP="00D066AF">
      <w:pPr>
        <w:spacing w:after="0" w:line="240" w:lineRule="auto"/>
        <w:jc w:val="center"/>
        <w:rPr>
          <w:rFonts w:ascii="Times New Roman" w:hAnsi="Times New Roman"/>
        </w:rPr>
      </w:pPr>
      <w:r w:rsidRPr="00836A74">
        <w:rPr>
          <w:rFonts w:ascii="Times New Roman" w:hAnsi="Times New Roman"/>
          <w:sz w:val="24"/>
          <w:szCs w:val="24"/>
        </w:rPr>
        <w:t xml:space="preserve"> по состоянию на 01 июля 201</w:t>
      </w:r>
      <w:r w:rsidR="00C02BD1">
        <w:rPr>
          <w:rFonts w:ascii="Times New Roman" w:hAnsi="Times New Roman"/>
          <w:sz w:val="24"/>
          <w:szCs w:val="24"/>
        </w:rPr>
        <w:t>6</w:t>
      </w:r>
      <w:r w:rsidRPr="00836A74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6160" w:type="dxa"/>
        <w:tblInd w:w="-7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101"/>
        <w:gridCol w:w="1059"/>
        <w:gridCol w:w="1059"/>
        <w:gridCol w:w="1037"/>
        <w:gridCol w:w="992"/>
        <w:gridCol w:w="992"/>
        <w:gridCol w:w="1134"/>
        <w:gridCol w:w="2265"/>
        <w:gridCol w:w="2126"/>
        <w:gridCol w:w="1134"/>
      </w:tblGrid>
      <w:tr w:rsidR="00C02BD1" w:rsidRPr="00214F42" w:rsidTr="00214F42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начала реализации 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окончания реализации 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Финансирование, предусмотренное на год, тыс. руб.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Объем выполненных работ, тыс. руб.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Кассовое исполнение, тыс. руб.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Уровень финансирования, %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Ожидаемый непосредственный результат (краткое описание)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Описание достигнутых результатов реализации мероприятий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Проблемы, возникшие в ходе реализации мероприятия 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обеспечение надлежащей эксплуатации и содержания мест захоронения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2 967,70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462,3 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10 кладбищ, расположенных на территории МО "Город Псков", в надлежащем состоянии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10 кладбищ, расположенных на территории МО "Город Псков",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 на территории кладбищ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184,0 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 на кладбищах.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на кладбищах в объеме 702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Спил деревьев, ликвидация аварийных деревьев на территории кладбищ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Снос деревьев на территории кладбищ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деревьев на территории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1432,3 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Освобождение земельных участков от движимых и недвижимых вещей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Снос зданий и строений, признанных аварийными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Снос 6 зданий или строений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Демонтаж нежилого аварийного дома пер. Невский 6, демонтаж сараев ул. Металлистов 27,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100,0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уличного освещения на территории МО «Город Псков»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и текущий ремонт линий наружного освещения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6,3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Восстановление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Восстановление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Оплата услуг по передаче электрической энергии и иных услуг, неразрывно связанных с процессом снабжения электрической энергией (светофор)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светофора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Функционирование светофора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Оплата услуг по передаче электрической энергии для уличного освещения г. Пскова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35 448,60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33829,0 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25973,5 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73,3 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Функционирование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19 178,50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19 178,50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100,0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строительство сетей наружного уличного освещения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линий наружного освещения по ул. Инженерной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Технологическое присоединение объектов уличного освещения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7,2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Переоформление документов на технологическое присоединение объектов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Переоформление документов на технологическое присоединение объектов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Обращение с отходами производства и потребления в муниципальном образовании «Город Псков»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сбора, транспортировки и ликвидации (утилизации) отходов производства и потребления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контейнеров на территории города Пскова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2047,8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12,9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вывоза твердых бытовых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отходов  с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территории  МО "Город Псков"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вывоза твердых бытовых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 с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 МО "Город Псков" в объеме 6984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2 909,50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2 909,5 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30,6 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 на территории МО "Город Псков"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Ликвидация несанкционированных свалок на территории МО "Город Псков" в объеме 1392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071DE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Паспортизация отходов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071DE6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Паспорта отходов 1-4 класса 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снежного полигона и площадки для хранения травы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снежного полигона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4 020,70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983,8 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583,9 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14,5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приема снега с территории МО на снежный полигон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снега с территории МО на снежный полигон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Благоустройство территорий города для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обеспечения  отдыха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досуга жителей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Организация, благоустройство и комплексное содержание парков, скверов, городских лесов и иных зон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Комплексное содержание парков, скверов и т.д.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25403,6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12412,1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парков и скверов и зеленых зон на территории Муниципального образования "Город Псков" в надлежащем состоянии (188 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парков и скверов и зеленых зон на территории Муниципального образования "Город Псков" в надлежащем состоянии (188 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территориальной рекреационной зоны, занятой городскими лесами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116,6 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 территориальной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рекреационной зоны, занятой городскими лесами МО "Город Псков" в надлежащем состоянии (983 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территориальной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рекреационной зоны, занятой городскими лесами МО "Город Псков" в надлежащем состоянии (983 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Установка, ремонт и обслуживание малых архитектурных форм на зеленых зонах.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МАФ на территории парков и скверов на территории Муниципального образования "Город Псков"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Установка МАФ на территории парков и скверов на территории Муниципального образования "Город Псков"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обработка зеленых насаждений МО "Город Псков"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обработка 69 га парков, скверов и зеленых зон на территории Муниципального образования "Город Псков"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Снос, обрезка аварийных деревьев.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Снос и обрезка аварийных деревьев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Снос и обрезка аварийных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5868,4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Посадка зеленых насаждений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Посадка  деревьев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Скос травы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Выкос 52 га травы на территории МО Город Псков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благоустройство пляжей, прибрежных зон и набережных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Комплексное содержание пляжей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территории городского пляжа на территории Муниципального образования "Город Псков" в надлежащем состоянии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содержание детских игровых комплексов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и ремонт существующих детских площадок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Текущий ремонт и содержание 3 детских игровых комплексов в Ботаническом саду, Финском парке, в сквере у гостиницы "Рижская"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Текущий ремонт и содержание 5 детских игровых комплексов в Ботаническом саду, Финском парке, в сквере у гостиницы "Рижская", на наб. р. Великой, на ул. Западной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новых детских площадок на зеленых зонах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7 148,80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1 детского игрового комплекса и его установка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Приобретение 1 детского игрового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269,8 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муниципального образования "Город Псков" (МКУ "Служба благоустройства города")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МКУ г. Пскова "Служба благоустройства города"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Служба благоустройства города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30 194,40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13612,1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13612,1 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45,1 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Наиболее полное освоение средств, предусмотренных в бюджетной смете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полное освоение средств, предусмотренных в бюджетной смете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содержание новогодней ели и праздничной иллюминации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новогодней ели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286,0 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установки Новогодней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Ели  на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Октябрьской площади на территории МО "Город Псков"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Новогодней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  на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Октябрьской площади на территории МО "Город Псков"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праздничной иллюминации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4 473,20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3601,3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2838,6 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63,5 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Украшение новогодней иллюминацией МО "Город Псков"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Украшение новогодней иллюминацией МО "Город Псков"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196,8 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содержание праздничных пространств мероприятий общегородского уровня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Установка контейнеров на территории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праздничного  пространства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2,8 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надлежащего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состояния  праздничного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пространства в дни проведения городских мероприятий на территории МО "Город Псков"( Вывоз ТБО контейнерным способом в объеме 2030 м3)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Обеспечение надлежащего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 праздничного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 в дни проведения городских мероприятий на территории МО "Город Псков"( Вывоз ТБО контейнерным способом в объеме 632 м3)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Установка биотуалетов на территории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праздничного  пространства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9,7 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Установка мобильных туалетных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кабин  на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территории МО в период проведения праздничных мероприятий в 2016 году в количестве 422 штуки,  а так же их обслуживание  820 раз.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Установка мобильных туалетных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  на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МО в период проведения праздничных мероприятий в 2016 году в количестве 186 штук,  а так же их обслуживание  280 раз.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Цветочное оформление МО "Город Псков"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6 614,80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цветочного  оформления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города (высадка 57000 луковиц тюльпанов,  140000 шт. однолетней цветочной рассады)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3.6.4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Комплексные меры по содержанию фонтанов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99,7 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фонтанов в Ботаническом саду, в сквере у гостиницы "Рижская", у камня "Псковским партизанам" в надлежащем состоянии.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фонтанов в Ботаническом саду, в сквере у гостиницы "Рижская", у камня "Псковским партизанам" в надлежащем состоянии.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3.6.5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трибун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441,9 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трибун в дни празднования 9 мая 2016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Установка трибун в дни празднования 9 мая 2016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3.6.6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Флаговое</w:t>
            </w:r>
            <w:proofErr w:type="spell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оформление территории МО "Город Псков"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флагового</w:t>
            </w:r>
            <w:proofErr w:type="spell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оформления праздничного пространства в дни проведения городских мероприятий на территории МО "Город Псков"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Обеспечение </w:t>
            </w:r>
            <w:proofErr w:type="spellStart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флагового</w:t>
            </w:r>
            <w:proofErr w:type="spellEnd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оформления праздничного пространства в дни проведения городских мероприятий на территории МО "Город Псков"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3.6.7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Конкурс - выставка "С любовью к городу"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конкурса-выставки "С любовью к городу"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3.6.8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Установка, ремонт и обслуживание МАФ (в </w:t>
            </w:r>
            <w:proofErr w:type="spell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остановочных павильонов)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Установка, ремонт и обслуживание МАФ (в </w:t>
            </w:r>
            <w:proofErr w:type="spell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остановочных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павильонов)на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территории праздничного пространства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Установка, ремонт и обслуживание МАФ (в </w:t>
            </w:r>
            <w:proofErr w:type="spellStart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остановочных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павильонов)на</w:t>
            </w:r>
            <w:proofErr w:type="gramEnd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праздничного пространства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3.6.9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3 815,60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3815,6 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3.6.10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и изготовление баннеров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Установка и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 баннеров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Установка и </w:t>
            </w:r>
            <w:proofErr w:type="gramStart"/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баннеров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Борьба с борщевиком Сосновского в муниципальном образовании «Город Псков»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Вспашка, обработка почвы, посев многолетних трав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работ по локализации и ликвидации очагов распространения борщевика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Обработка 10 га засоренной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эффективности проведенного комплекса мероприятий по уничтожению борщевика Сосновского территорий муниципального образования «Город Псков»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Расчет уровня и анализ достижения целевых показателей по количеству обработанной территории муниципального образования «Город Псков», засоренной борщевиком Сосновского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Наличие результатов анализа достижения целевых показателей по количеству обработанной территории муниципального образования "Город Псков", засоренной борщевиком Сосновского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Вспашка, обработка, посев многолетних трав вдоль полос отвода городских автомобильных дорог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 и восстановление земельных ресурсов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Обработка 10 га полос отвода автодорог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2016 году не планируется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эффективности проведенного комплекса мероприятий по уничтожению борщевика Сосновского вдоль полос городских автодорог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Расчет уровня и анализ достижения целевых показателей по количеству обработанной территории засоренной борщевиком Сосновского вдоль полос городских автодорог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Наличие результатов анализа достижения целевых показателей по количеству обработанной территории, засоренной борщевиком Сосновского вдоль полос городских автодорог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Развитие садоводческих некоммерческих объединений граждан-жителей муниципального образования «Город Псков»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в организации, функционировании и учету СНТ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Содействие в организациях общих собраний СНТ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2 собраний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«Школы председателей»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1 курса школы председателей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1 курса школы председателей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учета СНТ и участков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системы электронного учета СНТ и участков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Наличие системы электронного учета СНТ и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содержание территорий СНТ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1 контейнера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Обеспечение реализации муниципальной программы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городского хозяйства Администрации города Пскова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УГХ Администрации города Пскова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23 354,40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11390,3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11390,3 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48,8 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Наиболее полное освоение средств, предусмотренных в бюджетной смете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полное освоение средств, предусмотренных в бюджетной смете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учета муниципального имущества, находящегося в собственности и в оперативном управлении управления городского хозяйства Администрации города Пскова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учета муниципального имущества, находящегося в собственности и в оперативном управлении Управления городского хозяйства Администрации города Пскова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12 153,40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3207,4 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3207,4 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26,4 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 на имущество, земельного налога и платы за негативное воздействие на окружающую среду.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Уплата налогов на имущество, земельного налога и платы за негативное воздействие на окружающую среду.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открытости деятельности УГХ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Своевременное размещение информационных материалов в СМИ, в сети Интернет (информирование населения) о ходе и результатах реализации программы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информационных сообщений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информационных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в СМИ освещения информации о ходе и результатах реализации мероприятий программы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информационных сообщений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информационных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55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Участие в публичных слушаниях при принятии основных документов, касающихся сферы благоустройства, актуальных для населения города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Участие в 1 публичном слушании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информационных сообщения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информационное сообщение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BD1" w:rsidRPr="00214F42" w:rsidTr="00214F42">
        <w:trPr>
          <w:trHeight w:val="20"/>
        </w:trPr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99128,1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104877,1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42,1 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D1" w:rsidRPr="00214F42" w:rsidRDefault="00C02BD1" w:rsidP="002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28E5" w:rsidRPr="005F761F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5F761F" w:rsidSect="00D06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AF" w:rsidRDefault="00D066AF" w:rsidP="00D066AF">
      <w:pPr>
        <w:spacing w:after="0" w:line="240" w:lineRule="auto"/>
      </w:pPr>
      <w:r>
        <w:separator/>
      </w:r>
    </w:p>
  </w:endnote>
  <w:endnote w:type="continuationSeparator" w:id="0">
    <w:p w:rsidR="00D066AF" w:rsidRDefault="00D066AF" w:rsidP="00D0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AF" w:rsidRDefault="00D066AF" w:rsidP="00D066AF">
      <w:pPr>
        <w:spacing w:after="0" w:line="240" w:lineRule="auto"/>
      </w:pPr>
      <w:r>
        <w:separator/>
      </w:r>
    </w:p>
  </w:footnote>
  <w:footnote w:type="continuationSeparator" w:id="0">
    <w:p w:rsidR="00D066AF" w:rsidRDefault="00D066AF" w:rsidP="00D066AF">
      <w:pPr>
        <w:spacing w:after="0" w:line="240" w:lineRule="auto"/>
      </w:pPr>
      <w:r>
        <w:continuationSeparator/>
      </w:r>
    </w:p>
  </w:footnote>
  <w:footnote w:id="1">
    <w:p w:rsidR="00C02BD1" w:rsidRPr="00E818F4" w:rsidRDefault="00C02BD1" w:rsidP="00C02BD1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C02BD1" w:rsidRPr="00E818F4" w:rsidRDefault="00C02BD1" w:rsidP="00C02BD1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C02BD1" w:rsidRPr="00E818F4" w:rsidRDefault="00C02BD1" w:rsidP="00C02BD1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02CA"/>
    <w:multiLevelType w:val="hybridMultilevel"/>
    <w:tmpl w:val="58F29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E2815"/>
    <w:multiLevelType w:val="hybridMultilevel"/>
    <w:tmpl w:val="9C04D942"/>
    <w:lvl w:ilvl="0" w:tplc="BA0871EA">
      <w:start w:val="1"/>
      <w:numFmt w:val="russianLower"/>
      <w:lvlText w:val="%1)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" w15:restartNumberingAfterBreak="0">
    <w:nsid w:val="6E2720D1"/>
    <w:multiLevelType w:val="hybridMultilevel"/>
    <w:tmpl w:val="45E6EA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B"/>
    <w:rsid w:val="00071DE6"/>
    <w:rsid w:val="00084621"/>
    <w:rsid w:val="00121FBA"/>
    <w:rsid w:val="00165D0A"/>
    <w:rsid w:val="00214F42"/>
    <w:rsid w:val="0038400B"/>
    <w:rsid w:val="005E3596"/>
    <w:rsid w:val="005F761F"/>
    <w:rsid w:val="00A432DB"/>
    <w:rsid w:val="00C02BD1"/>
    <w:rsid w:val="00D066AF"/>
    <w:rsid w:val="00DD28E5"/>
    <w:rsid w:val="00E85504"/>
    <w:rsid w:val="00F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56BE-AA03-4E2A-ADB6-4DFF89D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F"/>
  </w:style>
  <w:style w:type="paragraph" w:styleId="1">
    <w:name w:val="heading 1"/>
    <w:basedOn w:val="a"/>
    <w:next w:val="a"/>
    <w:link w:val="10"/>
    <w:uiPriority w:val="9"/>
    <w:qFormat/>
    <w:rsid w:val="00D066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66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66A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66A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66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D066AF"/>
    <w:pPr>
      <w:spacing w:after="0" w:line="240" w:lineRule="auto"/>
    </w:pPr>
    <w:rPr>
      <w:rFonts w:ascii="Calibri" w:eastAsia="Calibri" w:hAnsi="Calibri"/>
    </w:rPr>
  </w:style>
  <w:style w:type="character" w:styleId="a7">
    <w:name w:val="Strong"/>
    <w:basedOn w:val="a0"/>
    <w:uiPriority w:val="99"/>
    <w:qFormat/>
    <w:rsid w:val="00D066AF"/>
    <w:rPr>
      <w:rFonts w:cs="Times New Roman"/>
      <w:b/>
    </w:rPr>
  </w:style>
  <w:style w:type="paragraph" w:styleId="a8">
    <w:name w:val="List Paragraph"/>
    <w:basedOn w:val="a"/>
    <w:uiPriority w:val="34"/>
    <w:qFormat/>
    <w:rsid w:val="00D066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06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D06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D066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066A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066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066A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066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066AF"/>
    <w:rPr>
      <w:rFonts w:ascii="Calibri" w:eastAsia="Calibri" w:hAnsi="Calibri" w:cs="Times New Roman"/>
    </w:rPr>
  </w:style>
  <w:style w:type="character" w:customStyle="1" w:styleId="ae">
    <w:name w:val="Текст выноски Знак"/>
    <w:basedOn w:val="a0"/>
    <w:link w:val="af"/>
    <w:uiPriority w:val="99"/>
    <w:semiHidden/>
    <w:rsid w:val="00D066A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066A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0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2015-07-22T12:01:00Z</dcterms:created>
  <dcterms:modified xsi:type="dcterms:W3CDTF">2016-08-05T12:20:00Z</dcterms:modified>
</cp:coreProperties>
</file>